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3"/>
        </w:tabs>
        <w:jc w:val="left"/>
        <w:outlineLvl w:val="1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</w:p>
    <w:p>
      <w:pPr>
        <w:tabs>
          <w:tab w:val="left" w:pos="6089"/>
          <w:tab w:val="right" w:pos="8306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生态环境监测“创新（技术）产品”申报表</w:t>
      </w:r>
    </w:p>
    <w:bookmarkEnd w:id="0"/>
    <w:p>
      <w:pPr>
        <w:tabs>
          <w:tab w:val="left" w:pos="6089"/>
          <w:tab w:val="right" w:pos="8306"/>
        </w:tabs>
        <w:wordWrap w:val="0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申报日期：    年  月  日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25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225" w:type="dxa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225" w:type="dxa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申报项目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创新产品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创新技术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企业简介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产品创新性简介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224" w:type="dxa"/>
            <w:vMerge w:val="restart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产品应用及经济效益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2224" w:type="dxa"/>
            <w:vAlign w:val="center"/>
          </w:tcPr>
          <w:p>
            <w:pPr>
              <w:tabs>
                <w:tab w:val="left" w:pos="5983"/>
              </w:tabs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6675" w:type="dxa"/>
            <w:gridSpan w:val="3"/>
          </w:tcPr>
          <w:p>
            <w:pPr>
              <w:tabs>
                <w:tab w:val="left" w:pos="5983"/>
              </w:tabs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tabs>
          <w:tab w:val="left" w:pos="5983"/>
        </w:tabs>
        <w:spacing w:line="400" w:lineRule="exact"/>
        <w:ind w:firstLine="440" w:firstLineChars="200"/>
        <w:rPr>
          <w:rFonts w:ascii="Times New Roman" w:hAnsi="Times New Roman" w:eastAsia="楷体" w:cs="Times New Roman"/>
          <w:sz w:val="22"/>
          <w:szCs w:val="22"/>
        </w:rPr>
      </w:pPr>
      <w:r>
        <w:rPr>
          <w:rFonts w:hint="eastAsia" w:ascii="Times New Roman" w:hAnsi="Times New Roman" w:eastAsia="楷体" w:cs="Times New Roman"/>
          <w:sz w:val="22"/>
          <w:szCs w:val="22"/>
        </w:rPr>
        <w:t>请提供（包括但不限于）：</w:t>
      </w:r>
      <w:r>
        <w:rPr>
          <w:rFonts w:ascii="Times New Roman" w:hAnsi="Times New Roman" w:eastAsia="楷体" w:cs="Times New Roman"/>
          <w:sz w:val="22"/>
          <w:szCs w:val="22"/>
        </w:rPr>
        <w:t>1</w:t>
      </w:r>
      <w:r>
        <w:rPr>
          <w:rFonts w:hint="eastAsia" w:ascii="Times New Roman" w:hAnsi="Times New Roman" w:eastAsia="楷体" w:cs="Times New Roman"/>
          <w:sz w:val="22"/>
          <w:szCs w:val="22"/>
        </w:rPr>
        <w:t>、参照“申报条件”内容；2、产品或技术服务名称、型号、专利、认证情况、生产或应用时间；3</w:t>
      </w:r>
      <w:r>
        <w:rPr>
          <w:rFonts w:ascii="Times New Roman" w:hAnsi="Times New Roman" w:eastAsia="楷体" w:cs="Times New Roman"/>
          <w:sz w:val="22"/>
          <w:szCs w:val="22"/>
        </w:rPr>
        <w:t>、</w:t>
      </w:r>
      <w:r>
        <w:rPr>
          <w:rFonts w:hint="eastAsia" w:ascii="Times New Roman" w:hAnsi="Times New Roman" w:eastAsia="楷体" w:cs="Times New Roman"/>
          <w:sz w:val="22"/>
          <w:szCs w:val="22"/>
        </w:rPr>
        <w:t>技术先进性、主要创新突破点、解决何种问题、领先性；4</w:t>
      </w:r>
      <w:r>
        <w:rPr>
          <w:rFonts w:ascii="Times New Roman" w:hAnsi="Times New Roman" w:eastAsia="楷体" w:cs="Times New Roman"/>
          <w:sz w:val="22"/>
          <w:szCs w:val="22"/>
        </w:rPr>
        <w:t>、</w:t>
      </w:r>
      <w:r>
        <w:rPr>
          <w:rFonts w:hint="eastAsia" w:ascii="Times New Roman" w:hAnsi="Times New Roman" w:eastAsia="楷体" w:cs="Times New Roman"/>
          <w:sz w:val="22"/>
          <w:szCs w:val="22"/>
        </w:rPr>
        <w:t>新产品或新技术服务技术优势、成本优势、服务优势、体积质量优势、稳定性、可靠性、易安装维护；5</w:t>
      </w:r>
      <w:r>
        <w:rPr>
          <w:rFonts w:ascii="Times New Roman" w:hAnsi="Times New Roman" w:eastAsia="楷体" w:cs="Times New Roman"/>
          <w:sz w:val="22"/>
          <w:szCs w:val="22"/>
        </w:rPr>
        <w:t>、</w:t>
      </w:r>
      <w:r>
        <w:rPr>
          <w:rFonts w:hint="eastAsia" w:ascii="Times New Roman" w:hAnsi="Times New Roman" w:eastAsia="楷体" w:cs="Times New Roman"/>
          <w:sz w:val="22"/>
          <w:szCs w:val="22"/>
        </w:rPr>
        <w:t>商业价值、市场价值、新产品或新技术获得的相关荣誉或奖励等；6、产品、技术或服务图片，获得专利、荣誉证书等扫描件及宣传小视频（少于2分钟）。</w:t>
      </w:r>
    </w:p>
    <w:p>
      <w:pPr>
        <w:tabs>
          <w:tab w:val="left" w:pos="5983"/>
        </w:tabs>
        <w:spacing w:line="400" w:lineRule="exact"/>
        <w:rPr>
          <w:rFonts w:ascii="Times New Roman" w:hAnsi="Times New Roman" w:eastAsia="楷体" w:cs="Times New Roman"/>
          <w:sz w:val="24"/>
        </w:rPr>
      </w:pPr>
      <w:r>
        <w:rPr>
          <w:rFonts w:hint="eastAsia" w:ascii="Times New Roman" w:hAnsi="Times New Roman" w:eastAsia="楷体" w:cs="Times New Roman"/>
          <w:b/>
          <w:bCs/>
          <w:sz w:val="22"/>
          <w:szCs w:val="22"/>
        </w:rPr>
        <w:t>（注：如本表空间不够，可另附页）</w:t>
      </w:r>
    </w:p>
    <w:p/>
    <w:sectPr>
      <w:pgSz w:w="11906" w:h="16838"/>
      <w:pgMar w:top="2154" w:right="1474" w:bottom="1701" w:left="1587" w:header="851" w:footer="1474" w:gutter="0"/>
      <w:pgNumType w:fmt="numberInDash"/>
      <w:cols w:space="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</w:docVars>
  <w:rsids>
    <w:rsidRoot w:val="00000000"/>
    <w:rsid w:val="75A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2024-01-04T03:43:34Z</dcterms:created>
  <dc:creator>邱韵佳</dc:creator>
  <cp:lastModifiedBy>XM.</cp:lastModifiedBy>
  <dcterms:modified xsi:type="dcterms:W3CDTF">2024-01-04T03:43:41Z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96C0A03BB0414A538CFBC2B3007E5FBE_12</vt:lpwstr>
  </property>
</Properties>
</file>