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576713" w14:textId="77777777" w:rsidR="00723765" w:rsidRDefault="00981AE6">
      <w:pPr>
        <w:jc w:val="left"/>
        <w:rPr>
          <w:rFonts w:ascii="黑体" w:eastAsia="黑体" w:hAnsi="黑体" w:cs="Times New Roman"/>
          <w:sz w:val="32"/>
          <w:szCs w:val="32"/>
        </w:rPr>
      </w:pPr>
      <w:r>
        <w:rPr>
          <w:rFonts w:ascii="黑体" w:eastAsia="黑体" w:hAnsi="黑体" w:cs="Times New Roman" w:hint="eastAsia"/>
          <w:sz w:val="32"/>
          <w:szCs w:val="32"/>
        </w:rPr>
        <w:t>附件1</w:t>
      </w:r>
    </w:p>
    <w:p w14:paraId="0B1A149B" w14:textId="4AC2243C" w:rsidR="00723765" w:rsidRDefault="00981AE6">
      <w:pPr>
        <w:rPr>
          <w:rFonts w:ascii="黑体" w:eastAsia="黑体" w:hAnsi="黑体" w:cs="Times New Roman"/>
          <w:sz w:val="32"/>
          <w:szCs w:val="32"/>
        </w:rPr>
      </w:pPr>
      <w:r>
        <w:rPr>
          <w:rFonts w:ascii="黑体" w:eastAsia="黑体" w:hAnsi="黑体" w:cs="Times New Roman" w:hint="eastAsia"/>
          <w:noProof/>
          <w:sz w:val="32"/>
          <w:szCs w:val="32"/>
        </w:rPr>
        <w:drawing>
          <wp:inline distT="0" distB="0" distL="114300" distR="114300" wp14:anchorId="59690CA6" wp14:editId="2E173192">
            <wp:extent cx="5608955" cy="7931785"/>
            <wp:effectExtent l="0" t="0" r="10795" b="12065"/>
            <wp:docPr id="4" name="图片 4" descr="（粤环监协〔2023〕21号）关于举办2024第二届深圳国际生态环境监测产业博览会暨第二届生态环境智慧监测创新应用专题论坛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粤环监协〔2023〕21号）关于举办2024第二届深圳国际生态环境监测产业博览会暨第二届生态环境智慧监测创新应用专题论坛的通知_00"/>
                    <pic:cNvPicPr>
                      <a:picLocks noChangeAspect="1"/>
                    </pic:cNvPicPr>
                  </pic:nvPicPr>
                  <pic:blipFill>
                    <a:blip r:embed="rId10"/>
                    <a:stretch>
                      <a:fillRect/>
                    </a:stretch>
                  </pic:blipFill>
                  <pic:spPr>
                    <a:xfrm>
                      <a:off x="0" y="0"/>
                      <a:ext cx="5608955" cy="7931785"/>
                    </a:xfrm>
                    <a:prstGeom prst="rect">
                      <a:avLst/>
                    </a:prstGeom>
                  </pic:spPr>
                </pic:pic>
              </a:graphicData>
            </a:graphic>
          </wp:inline>
        </w:drawing>
      </w:r>
    </w:p>
    <w:p w14:paraId="0295237A" w14:textId="77777777" w:rsidR="00723765" w:rsidRDefault="00723765">
      <w:pPr>
        <w:jc w:val="left"/>
        <w:rPr>
          <w:rFonts w:ascii="黑体" w:eastAsia="黑体" w:hAnsi="黑体" w:cs="Times New Roman"/>
          <w:sz w:val="32"/>
          <w:szCs w:val="32"/>
        </w:rPr>
      </w:pPr>
    </w:p>
    <w:p w14:paraId="2E7EB665" w14:textId="77777777" w:rsidR="00723765" w:rsidRDefault="00723765">
      <w:pPr>
        <w:jc w:val="left"/>
        <w:rPr>
          <w:rFonts w:ascii="黑体" w:eastAsia="黑体" w:hAnsi="黑体" w:cs="Times New Roman"/>
          <w:sz w:val="32"/>
          <w:szCs w:val="32"/>
        </w:rPr>
      </w:pPr>
    </w:p>
    <w:p w14:paraId="4E280793" w14:textId="77777777" w:rsidR="00723765" w:rsidRDefault="00981AE6">
      <w:pPr>
        <w:rPr>
          <w:rFonts w:ascii="方正小标宋简体" w:eastAsia="方正小标宋简体" w:hAnsi="方正小标宋简体" w:cs="Times New Roman"/>
          <w:sz w:val="36"/>
          <w:szCs w:val="36"/>
        </w:rPr>
      </w:pPr>
      <w:r>
        <w:rPr>
          <w:rFonts w:ascii="方正小标宋简体" w:eastAsia="方正小标宋简体" w:hAnsi="方正小标宋简体" w:cs="Times New Roman"/>
          <w:sz w:val="36"/>
          <w:szCs w:val="36"/>
        </w:rPr>
        <w:br w:type="page"/>
      </w:r>
      <w:r>
        <w:rPr>
          <w:rFonts w:ascii="方正小标宋简体" w:eastAsia="方正小标宋简体" w:hAnsi="方正小标宋简体" w:cs="Times New Roman" w:hint="eastAsia"/>
          <w:noProof/>
          <w:sz w:val="36"/>
          <w:szCs w:val="36"/>
        </w:rPr>
        <w:drawing>
          <wp:anchor distT="0" distB="0" distL="114300" distR="114300" simplePos="0" relativeHeight="251664384" behindDoc="0" locked="0" layoutInCell="1" allowOverlap="1" wp14:anchorId="4AD56BC8" wp14:editId="7894A4E7">
            <wp:simplePos x="0" y="0"/>
            <wp:positionH relativeFrom="column">
              <wp:posOffset>0</wp:posOffset>
            </wp:positionH>
            <wp:positionV relativeFrom="paragraph">
              <wp:posOffset>-702945</wp:posOffset>
            </wp:positionV>
            <wp:extent cx="5608955" cy="7931785"/>
            <wp:effectExtent l="0" t="0" r="10795" b="12065"/>
            <wp:wrapNone/>
            <wp:docPr id="5" name="图片 5" descr="（粤环监协〔2023〕21号）关于举办2024第二届深圳国际生态环境监测产业博览会暨第二届生态环境智慧监测创新应用专题论坛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粤环监协〔2023〕21号）关于举办2024第二届深圳国际生态环境监测产业博览会暨第二届生态环境智慧监测创新应用专题论坛的通知_01"/>
                    <pic:cNvPicPr>
                      <a:picLocks noChangeAspect="1"/>
                    </pic:cNvPicPr>
                  </pic:nvPicPr>
                  <pic:blipFill>
                    <a:blip r:embed="rId11"/>
                    <a:stretch>
                      <a:fillRect/>
                    </a:stretch>
                  </pic:blipFill>
                  <pic:spPr>
                    <a:xfrm>
                      <a:off x="0" y="0"/>
                      <a:ext cx="5608955" cy="7931785"/>
                    </a:xfrm>
                    <a:prstGeom prst="rect">
                      <a:avLst/>
                    </a:prstGeom>
                  </pic:spPr>
                </pic:pic>
              </a:graphicData>
            </a:graphic>
          </wp:anchor>
        </w:drawing>
      </w:r>
    </w:p>
    <w:p w14:paraId="70B77CCC" w14:textId="77777777" w:rsidR="00723765" w:rsidRDefault="00981AE6">
      <w:pPr>
        <w:jc w:val="left"/>
        <w:rPr>
          <w:rFonts w:ascii="黑体" w:eastAsia="黑体" w:hAnsi="黑体" w:cs="黑体"/>
          <w:sz w:val="32"/>
          <w:szCs w:val="32"/>
        </w:rPr>
      </w:pPr>
      <w:r>
        <w:rPr>
          <w:rFonts w:ascii="黑体" w:eastAsia="黑体" w:hAnsi="黑体" w:cs="黑体" w:hint="eastAsia"/>
          <w:sz w:val="32"/>
          <w:szCs w:val="32"/>
        </w:rPr>
        <w:lastRenderedPageBreak/>
        <w:t>附件2</w:t>
      </w:r>
    </w:p>
    <w:p w14:paraId="4A3B9B9D" w14:textId="54836779" w:rsidR="00723765" w:rsidRDefault="00981AE6">
      <w:pPr>
        <w:jc w:val="center"/>
        <w:rPr>
          <w:rFonts w:ascii="方正小标宋简体" w:eastAsia="方正小标宋简体" w:hAnsi="方正小标宋简体" w:cs="Times New Roman"/>
          <w:sz w:val="36"/>
          <w:szCs w:val="36"/>
        </w:rPr>
      </w:pPr>
      <w:r>
        <w:rPr>
          <w:rFonts w:ascii="方正小标宋简体" w:eastAsia="方正小标宋简体" w:hAnsi="方正小标宋简体" w:cs="Times New Roman"/>
          <w:sz w:val="36"/>
          <w:szCs w:val="36"/>
        </w:rPr>
        <w:t>2024</w:t>
      </w:r>
      <w:r w:rsidR="00F75D79">
        <w:rPr>
          <w:rFonts w:ascii="方正小标宋简体" w:eastAsia="方正小标宋简体" w:hAnsi="方正小标宋简体" w:cs="Times New Roman"/>
          <w:sz w:val="36"/>
          <w:szCs w:val="36"/>
        </w:rPr>
        <w:t>年</w:t>
      </w:r>
      <w:bookmarkStart w:id="0" w:name="_GoBack"/>
      <w:bookmarkEnd w:id="0"/>
      <w:r>
        <w:rPr>
          <w:rFonts w:ascii="方正小标宋简体" w:eastAsia="方正小标宋简体" w:hAnsi="方正小标宋简体" w:cs="Times New Roman" w:hint="eastAsia"/>
          <w:sz w:val="36"/>
          <w:szCs w:val="36"/>
        </w:rPr>
        <w:t>第二届</w:t>
      </w:r>
      <w:r>
        <w:rPr>
          <w:rFonts w:ascii="方正小标宋简体" w:eastAsia="方正小标宋简体" w:hAnsi="方正小标宋简体" w:cs="Times New Roman"/>
          <w:sz w:val="36"/>
          <w:szCs w:val="36"/>
        </w:rPr>
        <w:t>深圳国际生态环境监测产业博览会</w:t>
      </w:r>
      <w:r>
        <w:rPr>
          <w:rFonts w:ascii="方正小标宋简体" w:eastAsia="方正小标宋简体" w:hAnsi="方正小标宋简体" w:cs="Times New Roman" w:hint="eastAsia"/>
          <w:sz w:val="36"/>
          <w:szCs w:val="36"/>
        </w:rPr>
        <w:t>暨</w:t>
      </w:r>
    </w:p>
    <w:p w14:paraId="6BCDB976" w14:textId="77777777" w:rsidR="00723765" w:rsidRDefault="00981AE6">
      <w:pPr>
        <w:jc w:val="center"/>
        <w:rPr>
          <w:rFonts w:ascii="方正小标宋简体" w:eastAsia="方正小标宋简体" w:hAnsi="方正小标宋简体" w:cs="Times New Roman"/>
          <w:sz w:val="36"/>
          <w:szCs w:val="36"/>
        </w:rPr>
      </w:pPr>
      <w:r>
        <w:rPr>
          <w:rFonts w:ascii="方正小标宋简体" w:eastAsia="方正小标宋简体" w:hAnsi="方正小标宋简体" w:cs="Times New Roman" w:hint="eastAsia"/>
          <w:sz w:val="36"/>
          <w:szCs w:val="36"/>
        </w:rPr>
        <w:t>第二届生态环境智慧监测创新应用专题论坛</w:t>
      </w:r>
    </w:p>
    <w:p w14:paraId="4E50E57E" w14:textId="77777777" w:rsidR="00723765" w:rsidRDefault="00981AE6">
      <w:pPr>
        <w:jc w:val="center"/>
        <w:rPr>
          <w:rFonts w:ascii="方正小标宋简体" w:eastAsia="方正小标宋简体" w:hAnsi="方正小标宋简体" w:cs="Times New Roman"/>
          <w:sz w:val="36"/>
          <w:szCs w:val="36"/>
        </w:rPr>
      </w:pPr>
      <w:r>
        <w:rPr>
          <w:rFonts w:ascii="方正小标宋简体" w:eastAsia="方正小标宋简体" w:hAnsi="方正小标宋简体" w:cs="Times New Roman"/>
          <w:sz w:val="36"/>
          <w:szCs w:val="36"/>
        </w:rPr>
        <w:t>“</w:t>
      </w:r>
      <w:r>
        <w:rPr>
          <w:rFonts w:ascii="方正小标宋简体" w:eastAsia="方正小标宋简体" w:hAnsi="方正小标宋简体" w:cs="Times New Roman" w:hint="eastAsia"/>
          <w:sz w:val="36"/>
          <w:szCs w:val="36"/>
        </w:rPr>
        <w:t>辐射监测与防护</w:t>
      </w:r>
      <w:r w:rsidRPr="00311D8D">
        <w:rPr>
          <w:rFonts w:ascii="方正小标宋简体" w:eastAsia="方正小标宋简体" w:hAnsi="方正小标宋简体" w:cs="Times New Roman"/>
          <w:sz w:val="36"/>
          <w:szCs w:val="36"/>
        </w:rPr>
        <w:t>”展区</w:t>
      </w:r>
      <w:r>
        <w:rPr>
          <w:rFonts w:ascii="方正小标宋简体" w:eastAsia="方正小标宋简体" w:hAnsi="方正小标宋简体" w:cs="Times New Roman"/>
          <w:sz w:val="36"/>
          <w:szCs w:val="36"/>
        </w:rPr>
        <w:t>方案</w:t>
      </w:r>
    </w:p>
    <w:p w14:paraId="1080F5E8" w14:textId="77777777" w:rsidR="00723765" w:rsidRDefault="00723765">
      <w:pPr>
        <w:jc w:val="center"/>
        <w:rPr>
          <w:rFonts w:ascii="Times New Roman" w:eastAsia="仿宋" w:hAnsi="Times New Roman" w:cs="Times New Roman"/>
          <w:b/>
          <w:sz w:val="28"/>
          <w:szCs w:val="28"/>
        </w:rPr>
      </w:pPr>
    </w:p>
    <w:p w14:paraId="3E6684AC" w14:textId="77777777" w:rsidR="00723765" w:rsidRDefault="00981AE6">
      <w:pPr>
        <w:pStyle w:val="a7"/>
        <w:numPr>
          <w:ilvl w:val="0"/>
          <w:numId w:val="1"/>
        </w:numPr>
        <w:ind w:firstLineChars="0"/>
        <w:rPr>
          <w:rFonts w:ascii="Times New Roman" w:eastAsia="黑体" w:hAnsi="Times New Roman" w:cs="Times New Roman"/>
          <w:sz w:val="32"/>
          <w:szCs w:val="32"/>
        </w:rPr>
      </w:pPr>
      <w:r>
        <w:rPr>
          <w:rFonts w:ascii="Times New Roman" w:eastAsia="黑体" w:hAnsi="Times New Roman" w:cs="Times New Roman"/>
          <w:sz w:val="32"/>
          <w:szCs w:val="32"/>
        </w:rPr>
        <w:t>设立</w:t>
      </w:r>
      <w:r>
        <w:rPr>
          <w:rFonts w:ascii="Times New Roman" w:eastAsia="黑体" w:hAnsi="Times New Roman" w:cs="Times New Roman"/>
          <w:sz w:val="32"/>
          <w:szCs w:val="32"/>
        </w:rPr>
        <w:t>“</w:t>
      </w:r>
      <w:r>
        <w:rPr>
          <w:rFonts w:ascii="Times New Roman" w:eastAsia="黑体" w:hAnsi="Times New Roman" w:cs="Times New Roman" w:hint="eastAsia"/>
          <w:sz w:val="32"/>
          <w:szCs w:val="32"/>
        </w:rPr>
        <w:t>辐射监测与防护</w:t>
      </w:r>
      <w:r>
        <w:rPr>
          <w:rFonts w:ascii="Times New Roman" w:eastAsia="黑体" w:hAnsi="Times New Roman" w:cs="Times New Roman"/>
          <w:sz w:val="32"/>
          <w:szCs w:val="32"/>
        </w:rPr>
        <w:t>”</w:t>
      </w:r>
      <w:r>
        <w:rPr>
          <w:rFonts w:ascii="Times New Roman" w:eastAsia="黑体" w:hAnsi="Times New Roman" w:cs="Times New Roman"/>
          <w:sz w:val="32"/>
          <w:szCs w:val="32"/>
        </w:rPr>
        <w:t>展区</w:t>
      </w:r>
    </w:p>
    <w:p w14:paraId="7DFC8795" w14:textId="77777777" w:rsidR="00723765" w:rsidRDefault="00981AE6">
      <w:pPr>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广东省是我国核能与核技术利用大省，切实维护我省核与辐射安全是生态环境保护的重要内容</w:t>
      </w:r>
      <w:r>
        <w:rPr>
          <w:rFonts w:ascii="Times New Roman" w:eastAsia="仿宋" w:hAnsi="Times New Roman" w:cs="Times New Roman"/>
          <w:sz w:val="32"/>
          <w:szCs w:val="32"/>
        </w:rPr>
        <w:t>，</w:t>
      </w:r>
      <w:r>
        <w:rPr>
          <w:rFonts w:ascii="Times New Roman" w:eastAsia="仿宋" w:hAnsi="Times New Roman" w:cs="Times New Roman" w:hint="eastAsia"/>
          <w:sz w:val="32"/>
          <w:szCs w:val="32"/>
        </w:rPr>
        <w:t>在我国以生态环境监测产业为主题的博览会</w:t>
      </w:r>
      <w:r>
        <w:rPr>
          <w:rFonts w:ascii="Times New Roman" w:eastAsia="仿宋" w:hAnsi="Times New Roman" w:cs="Times New Roman"/>
          <w:sz w:val="32"/>
          <w:szCs w:val="32"/>
        </w:rPr>
        <w:t>设立</w:t>
      </w:r>
      <w:r>
        <w:rPr>
          <w:rFonts w:ascii="仿宋" w:eastAsia="仿宋" w:hAnsi="仿宋" w:cs="Times New Roman" w:hint="eastAsia"/>
          <w:sz w:val="32"/>
          <w:szCs w:val="32"/>
        </w:rPr>
        <w:t>辐射监测与防护展区</w:t>
      </w:r>
      <w:r>
        <w:rPr>
          <w:rFonts w:ascii="Times New Roman" w:eastAsia="仿宋" w:hAnsi="Times New Roman" w:cs="Times New Roman"/>
          <w:sz w:val="32"/>
          <w:szCs w:val="32"/>
        </w:rPr>
        <w:t>，能突出展示广东省在</w:t>
      </w:r>
      <w:r>
        <w:rPr>
          <w:rFonts w:ascii="Times New Roman" w:eastAsia="仿宋" w:hAnsi="Times New Roman" w:cs="Times New Roman" w:hint="eastAsia"/>
          <w:sz w:val="32"/>
          <w:szCs w:val="32"/>
        </w:rPr>
        <w:t>生态环境辐射监测与辐射防护</w:t>
      </w:r>
      <w:r>
        <w:rPr>
          <w:rFonts w:ascii="Times New Roman" w:eastAsia="仿宋" w:hAnsi="Times New Roman" w:cs="Times New Roman"/>
          <w:sz w:val="32"/>
          <w:szCs w:val="32"/>
        </w:rPr>
        <w:t>领域的创新与成果。</w:t>
      </w:r>
    </w:p>
    <w:p w14:paraId="5BEA5BCF" w14:textId="3E853B75" w:rsidR="00723765" w:rsidRDefault="00981AE6">
      <w:pPr>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博览会</w:t>
      </w:r>
      <w:r>
        <w:rPr>
          <w:rFonts w:ascii="Times New Roman" w:eastAsia="仿宋" w:hAnsi="Times New Roman" w:cs="Times New Roman"/>
          <w:sz w:val="32"/>
          <w:szCs w:val="32"/>
        </w:rPr>
        <w:t>在广东省深圳市举办，协会作为博览会的</w:t>
      </w:r>
      <w:r>
        <w:rPr>
          <w:rFonts w:ascii="Times New Roman" w:eastAsia="仿宋" w:hAnsi="Times New Roman" w:cs="Times New Roman" w:hint="eastAsia"/>
          <w:sz w:val="32"/>
          <w:szCs w:val="32"/>
        </w:rPr>
        <w:t>主办</w:t>
      </w:r>
      <w:r>
        <w:rPr>
          <w:rFonts w:ascii="Times New Roman" w:eastAsia="仿宋" w:hAnsi="Times New Roman" w:cs="Times New Roman"/>
          <w:sz w:val="32"/>
          <w:szCs w:val="32"/>
        </w:rPr>
        <w:t>单位之一，</w:t>
      </w:r>
      <w:r>
        <w:rPr>
          <w:rFonts w:ascii="Times New Roman" w:eastAsia="仿宋" w:hAnsi="Times New Roman" w:cs="Times New Roman" w:hint="eastAsia"/>
          <w:sz w:val="32"/>
          <w:szCs w:val="32"/>
        </w:rPr>
        <w:t>可</w:t>
      </w:r>
      <w:r>
        <w:rPr>
          <w:rFonts w:ascii="Times New Roman" w:eastAsia="仿宋" w:hAnsi="Times New Roman" w:cs="Times New Roman"/>
          <w:sz w:val="32"/>
          <w:szCs w:val="32"/>
        </w:rPr>
        <w:t>充分发挥地域优势，争取广东省各相关部门的支持，组织</w:t>
      </w:r>
      <w:r w:rsidR="00950554" w:rsidRPr="00950554">
        <w:rPr>
          <w:rFonts w:ascii="Times New Roman" w:eastAsia="仿宋" w:hAnsi="Times New Roman" w:cs="Times New Roman" w:hint="eastAsia"/>
          <w:sz w:val="32"/>
          <w:szCs w:val="32"/>
        </w:rPr>
        <w:t>协会会员及相关单位参展</w:t>
      </w:r>
      <w:r>
        <w:rPr>
          <w:rFonts w:ascii="Times New Roman" w:eastAsia="仿宋" w:hAnsi="Times New Roman" w:cs="Times New Roman"/>
          <w:sz w:val="32"/>
          <w:szCs w:val="32"/>
        </w:rPr>
        <w:t>，集中展示我省</w:t>
      </w:r>
      <w:r>
        <w:rPr>
          <w:rFonts w:ascii="Times New Roman" w:eastAsia="仿宋" w:hAnsi="Times New Roman" w:cs="Times New Roman" w:hint="eastAsia"/>
          <w:sz w:val="32"/>
          <w:szCs w:val="32"/>
        </w:rPr>
        <w:t>在生态环境辐射监测与辐射防护</w:t>
      </w:r>
      <w:r>
        <w:rPr>
          <w:rFonts w:ascii="Times New Roman" w:eastAsia="仿宋" w:hAnsi="Times New Roman" w:cs="Times New Roman"/>
          <w:sz w:val="32"/>
          <w:szCs w:val="32"/>
        </w:rPr>
        <w:t>领域的新</w:t>
      </w:r>
      <w:r>
        <w:rPr>
          <w:rFonts w:ascii="Times New Roman" w:eastAsia="仿宋" w:hAnsi="Times New Roman" w:cs="Times New Roman" w:hint="eastAsia"/>
          <w:sz w:val="32"/>
          <w:szCs w:val="32"/>
        </w:rPr>
        <w:t>技术、新</w:t>
      </w:r>
      <w:r>
        <w:rPr>
          <w:rFonts w:ascii="Times New Roman" w:eastAsia="仿宋" w:hAnsi="Times New Roman" w:cs="Times New Roman"/>
          <w:sz w:val="32"/>
          <w:szCs w:val="32"/>
        </w:rPr>
        <w:t>产品和新服务。</w:t>
      </w:r>
    </w:p>
    <w:p w14:paraId="48D0F7A1" w14:textId="77777777" w:rsidR="00723765" w:rsidRDefault="00981AE6">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协会特别</w:t>
      </w:r>
      <w:r>
        <w:rPr>
          <w:rFonts w:ascii="Times New Roman" w:eastAsia="仿宋" w:hAnsi="Times New Roman" w:cs="Times New Roman" w:hint="eastAsia"/>
          <w:sz w:val="32"/>
          <w:szCs w:val="32"/>
        </w:rPr>
        <w:t>以“</w:t>
      </w:r>
      <w:r>
        <w:rPr>
          <w:rFonts w:ascii="Times New Roman" w:eastAsia="仿宋" w:hAnsi="Times New Roman" w:cs="Times New Roman"/>
          <w:sz w:val="32"/>
          <w:szCs w:val="32"/>
        </w:rPr>
        <w:t>展板</w:t>
      </w:r>
      <w:r>
        <w:rPr>
          <w:rFonts w:ascii="Times New Roman" w:eastAsia="仿宋" w:hAnsi="Times New Roman" w:cs="Times New Roman" w:hint="eastAsia"/>
          <w:sz w:val="32"/>
          <w:szCs w:val="32"/>
        </w:rPr>
        <w:t>展示</w:t>
      </w:r>
      <w:r>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会刊及媒体与各相关网络宣传</w:t>
      </w:r>
      <w:r>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商务洽谈</w:t>
      </w:r>
      <w:r>
        <w:rPr>
          <w:rFonts w:ascii="Times New Roman" w:eastAsia="仿宋" w:hAnsi="Times New Roman" w:cs="Times New Roman"/>
          <w:sz w:val="32"/>
          <w:szCs w:val="32"/>
        </w:rPr>
        <w:t>+</w:t>
      </w:r>
      <w:r>
        <w:rPr>
          <w:rFonts w:ascii="Times New Roman" w:eastAsia="仿宋" w:hAnsi="Times New Roman" w:cs="Times New Roman"/>
          <w:sz w:val="32"/>
          <w:szCs w:val="32"/>
        </w:rPr>
        <w:t>大型显示屏</w:t>
      </w:r>
      <w:r>
        <w:rPr>
          <w:rFonts w:ascii="Times New Roman" w:eastAsia="仿宋" w:hAnsi="Times New Roman" w:cs="Times New Roman" w:hint="eastAsia"/>
          <w:sz w:val="32"/>
          <w:szCs w:val="32"/>
        </w:rPr>
        <w:t>宣传”</w:t>
      </w:r>
      <w:r>
        <w:rPr>
          <w:rFonts w:ascii="Times New Roman" w:eastAsia="仿宋" w:hAnsi="Times New Roman" w:cs="Times New Roman"/>
          <w:sz w:val="32"/>
          <w:szCs w:val="32"/>
        </w:rPr>
        <w:t>的方式，为参展单位提供</w:t>
      </w:r>
      <w:r>
        <w:rPr>
          <w:rFonts w:ascii="Times New Roman" w:eastAsia="仿宋" w:hAnsi="Times New Roman" w:cs="Times New Roman" w:hint="eastAsia"/>
          <w:sz w:val="32"/>
          <w:szCs w:val="32"/>
        </w:rPr>
        <w:t>“</w:t>
      </w:r>
      <w:r>
        <w:rPr>
          <w:rFonts w:ascii="Times New Roman" w:eastAsia="仿宋" w:hAnsi="Times New Roman" w:cs="Times New Roman"/>
          <w:sz w:val="32"/>
          <w:szCs w:val="32"/>
        </w:rPr>
        <w:t>展示</w:t>
      </w:r>
      <w:r>
        <w:rPr>
          <w:rFonts w:ascii="Times New Roman" w:eastAsia="仿宋" w:hAnsi="Times New Roman" w:cs="Times New Roman"/>
          <w:sz w:val="32"/>
          <w:szCs w:val="32"/>
        </w:rPr>
        <w:t>+</w:t>
      </w:r>
      <w:r>
        <w:rPr>
          <w:rFonts w:ascii="Times New Roman" w:eastAsia="仿宋" w:hAnsi="Times New Roman" w:cs="Times New Roman"/>
          <w:sz w:val="32"/>
          <w:szCs w:val="32"/>
        </w:rPr>
        <w:t>宣传</w:t>
      </w:r>
      <w:r>
        <w:rPr>
          <w:rFonts w:ascii="Times New Roman" w:eastAsia="仿宋" w:hAnsi="Times New Roman" w:cs="Times New Roman"/>
          <w:sz w:val="32"/>
          <w:szCs w:val="32"/>
        </w:rPr>
        <w:t>+</w:t>
      </w:r>
      <w:r>
        <w:rPr>
          <w:rFonts w:ascii="Times New Roman" w:eastAsia="仿宋" w:hAnsi="Times New Roman" w:cs="Times New Roman"/>
          <w:sz w:val="32"/>
          <w:szCs w:val="32"/>
        </w:rPr>
        <w:t>洽谈交易</w:t>
      </w:r>
      <w:r>
        <w:rPr>
          <w:rFonts w:ascii="Times New Roman" w:eastAsia="仿宋" w:hAnsi="Times New Roman" w:cs="Times New Roman" w:hint="eastAsia"/>
          <w:sz w:val="32"/>
          <w:szCs w:val="32"/>
        </w:rPr>
        <w:t>”</w:t>
      </w:r>
      <w:r>
        <w:rPr>
          <w:rFonts w:ascii="Times New Roman" w:eastAsia="仿宋" w:hAnsi="Times New Roman" w:cs="Times New Roman"/>
          <w:sz w:val="32"/>
          <w:szCs w:val="32"/>
        </w:rPr>
        <w:t>的平台。</w:t>
      </w:r>
    </w:p>
    <w:p w14:paraId="13B8B6C1" w14:textId="77777777" w:rsidR="00723765" w:rsidRDefault="00981AE6">
      <w:pPr>
        <w:pStyle w:val="a7"/>
        <w:numPr>
          <w:ilvl w:val="0"/>
          <w:numId w:val="1"/>
        </w:numPr>
        <w:ind w:firstLineChars="0"/>
        <w:rPr>
          <w:rFonts w:ascii="黑体" w:eastAsia="黑体" w:hAnsi="黑体" w:cs="Times New Roman"/>
          <w:sz w:val="32"/>
          <w:szCs w:val="32"/>
        </w:rPr>
      </w:pPr>
      <w:r>
        <w:rPr>
          <w:rFonts w:ascii="黑体" w:eastAsia="黑体" w:hAnsi="黑体" w:cs="Times New Roman"/>
          <w:sz w:val="32"/>
          <w:szCs w:val="32"/>
        </w:rPr>
        <w:t>专业参观人员</w:t>
      </w:r>
    </w:p>
    <w:p w14:paraId="3047C6BB" w14:textId="77777777" w:rsidR="00723765" w:rsidRDefault="00981AE6">
      <w:pPr>
        <w:pStyle w:val="a7"/>
        <w:numPr>
          <w:ilvl w:val="0"/>
          <w:numId w:val="2"/>
        </w:numPr>
        <w:rPr>
          <w:rFonts w:ascii="Times New Roman" w:eastAsia="仿宋" w:hAnsi="Times New Roman" w:cs="Times New Roman"/>
          <w:sz w:val="32"/>
          <w:szCs w:val="32"/>
        </w:rPr>
      </w:pPr>
      <w:r>
        <w:rPr>
          <w:rFonts w:ascii="Times New Roman" w:eastAsia="仿宋" w:hAnsi="Times New Roman" w:cs="Times New Roman"/>
          <w:sz w:val="32"/>
          <w:szCs w:val="32"/>
        </w:rPr>
        <w:t>国家相关部门，全国各省相关部门人员。</w:t>
      </w:r>
    </w:p>
    <w:p w14:paraId="4C9FCBC0" w14:textId="77777777" w:rsidR="00723765" w:rsidRDefault="00981AE6">
      <w:pPr>
        <w:pStyle w:val="a7"/>
        <w:numPr>
          <w:ilvl w:val="0"/>
          <w:numId w:val="2"/>
        </w:numPr>
        <w:rPr>
          <w:rFonts w:ascii="Times New Roman" w:eastAsia="仿宋" w:hAnsi="Times New Roman" w:cs="Times New Roman"/>
          <w:sz w:val="32"/>
          <w:szCs w:val="32"/>
        </w:rPr>
      </w:pPr>
      <w:r>
        <w:rPr>
          <w:rFonts w:ascii="Times New Roman" w:eastAsia="仿宋" w:hAnsi="Times New Roman" w:cs="Times New Roman"/>
          <w:sz w:val="32"/>
          <w:szCs w:val="32"/>
        </w:rPr>
        <w:t>参照第一届博览会邀请参观交流人员方案，继续申请由广东省生态环境厅发文组织和召集全省各地生态环境相关部门、生态环境监测站等专业人员参观博览会和广东展区，与参</w:t>
      </w:r>
      <w:r>
        <w:rPr>
          <w:rFonts w:ascii="Times New Roman" w:eastAsia="仿宋" w:hAnsi="Times New Roman" w:cs="Times New Roman"/>
          <w:sz w:val="32"/>
          <w:szCs w:val="32"/>
        </w:rPr>
        <w:lastRenderedPageBreak/>
        <w:t>展企业直接沟通与交流，促进我省相关企业与政府管理实施部门的合作。</w:t>
      </w:r>
    </w:p>
    <w:p w14:paraId="29585A18" w14:textId="77777777" w:rsidR="00723765" w:rsidRDefault="00981AE6">
      <w:pPr>
        <w:pStyle w:val="a7"/>
        <w:numPr>
          <w:ilvl w:val="0"/>
          <w:numId w:val="1"/>
        </w:numPr>
        <w:ind w:firstLineChars="0"/>
        <w:rPr>
          <w:rFonts w:ascii="Times New Roman" w:eastAsia="黑体" w:hAnsi="Times New Roman" w:cs="Times New Roman"/>
          <w:sz w:val="32"/>
          <w:szCs w:val="32"/>
        </w:rPr>
      </w:pPr>
      <w:r>
        <w:rPr>
          <w:rFonts w:ascii="Times New Roman" w:eastAsia="黑体" w:hAnsi="Times New Roman" w:cs="Times New Roman"/>
          <w:sz w:val="32"/>
          <w:szCs w:val="32"/>
        </w:rPr>
        <w:t>展区名称与展区规划</w:t>
      </w:r>
    </w:p>
    <w:p w14:paraId="3D85204A" w14:textId="77777777" w:rsidR="00723765" w:rsidRDefault="00981AE6">
      <w:pPr>
        <w:pStyle w:val="a7"/>
        <w:numPr>
          <w:ilvl w:val="0"/>
          <w:numId w:val="3"/>
        </w:numPr>
        <w:ind w:firstLineChars="0"/>
        <w:rPr>
          <w:rFonts w:ascii="Times New Roman" w:eastAsia="仿宋" w:hAnsi="Times New Roman" w:cs="Times New Roman"/>
          <w:sz w:val="32"/>
          <w:szCs w:val="32"/>
        </w:rPr>
      </w:pPr>
      <w:r>
        <w:rPr>
          <w:rFonts w:ascii="Times New Roman" w:eastAsia="仿宋" w:hAnsi="Times New Roman" w:cs="Times New Roman"/>
          <w:sz w:val="32"/>
          <w:szCs w:val="32"/>
        </w:rPr>
        <w:t>展区名称为</w:t>
      </w:r>
      <w:r>
        <w:rPr>
          <w:rFonts w:ascii="Times New Roman" w:eastAsia="仿宋" w:hAnsi="Times New Roman" w:cs="Times New Roman"/>
          <w:sz w:val="32"/>
          <w:szCs w:val="32"/>
        </w:rPr>
        <w:t>“</w:t>
      </w:r>
      <w:r>
        <w:rPr>
          <w:rFonts w:ascii="Times New Roman" w:eastAsia="仿宋" w:hAnsi="Times New Roman" w:cs="Times New Roman" w:hint="eastAsia"/>
          <w:sz w:val="32"/>
          <w:szCs w:val="32"/>
        </w:rPr>
        <w:t>辐射监测与防护</w:t>
      </w:r>
      <w:r>
        <w:rPr>
          <w:rFonts w:ascii="Times New Roman" w:eastAsia="仿宋" w:hAnsi="Times New Roman" w:cs="Times New Roman"/>
          <w:sz w:val="32"/>
          <w:szCs w:val="32"/>
        </w:rPr>
        <w:t>展区</w:t>
      </w:r>
      <w:r>
        <w:rPr>
          <w:rFonts w:ascii="Times New Roman" w:eastAsia="仿宋" w:hAnsi="Times New Roman" w:cs="Times New Roman"/>
          <w:sz w:val="32"/>
          <w:szCs w:val="32"/>
        </w:rPr>
        <w:t>”</w:t>
      </w:r>
      <w:r>
        <w:rPr>
          <w:rFonts w:ascii="Times New Roman" w:eastAsia="仿宋" w:hAnsi="Times New Roman" w:cs="Times New Roman"/>
          <w:sz w:val="32"/>
          <w:szCs w:val="32"/>
        </w:rPr>
        <w:t>。</w:t>
      </w:r>
    </w:p>
    <w:p w14:paraId="37347AFE" w14:textId="77777777" w:rsidR="00723765" w:rsidRDefault="00981AE6">
      <w:pPr>
        <w:pStyle w:val="a7"/>
        <w:numPr>
          <w:ilvl w:val="0"/>
          <w:numId w:val="3"/>
        </w:numPr>
        <w:rPr>
          <w:rFonts w:ascii="Times New Roman" w:eastAsia="仿宋" w:hAnsi="Times New Roman" w:cs="Times New Roman"/>
          <w:sz w:val="32"/>
          <w:szCs w:val="32"/>
        </w:rPr>
      </w:pPr>
      <w:r>
        <w:rPr>
          <w:rFonts w:ascii="Times New Roman" w:eastAsia="仿宋" w:hAnsi="Times New Roman" w:cs="Times New Roman"/>
          <w:sz w:val="32"/>
          <w:szCs w:val="32"/>
        </w:rPr>
        <w:t>展区面积拟设</w:t>
      </w:r>
      <w:r>
        <w:rPr>
          <w:rFonts w:ascii="Times New Roman" w:eastAsia="仿宋" w:hAnsi="Times New Roman" w:cs="Times New Roman"/>
          <w:sz w:val="32"/>
          <w:szCs w:val="32"/>
        </w:rPr>
        <w:t>540</w:t>
      </w:r>
      <w:r>
        <w:rPr>
          <w:rFonts w:ascii="Times New Roman" w:eastAsia="仿宋" w:hAnsi="Times New Roman" w:cs="Times New Roman"/>
          <w:sz w:val="32"/>
          <w:szCs w:val="32"/>
        </w:rPr>
        <w:t>㎡，设置标准展位（</w:t>
      </w:r>
      <w:r>
        <w:rPr>
          <w:rFonts w:ascii="Times New Roman" w:eastAsia="仿宋" w:hAnsi="Times New Roman" w:cs="Times New Roman"/>
          <w:sz w:val="32"/>
          <w:szCs w:val="32"/>
        </w:rPr>
        <w:t>9</w:t>
      </w:r>
      <w:r>
        <w:rPr>
          <w:rFonts w:ascii="Times New Roman" w:eastAsia="仿宋" w:hAnsi="Times New Roman" w:cs="Times New Roman"/>
          <w:sz w:val="32"/>
          <w:szCs w:val="32"/>
        </w:rPr>
        <w:t>㎡、</w:t>
      </w:r>
      <w:r>
        <w:rPr>
          <w:rFonts w:ascii="Times New Roman" w:eastAsia="仿宋" w:hAnsi="Times New Roman" w:cs="Times New Roman"/>
          <w:sz w:val="32"/>
          <w:szCs w:val="32"/>
        </w:rPr>
        <w:t>18</w:t>
      </w:r>
      <w:r>
        <w:rPr>
          <w:rFonts w:ascii="Times New Roman" w:eastAsia="仿宋" w:hAnsi="Times New Roman" w:cs="Times New Roman"/>
          <w:sz w:val="32"/>
          <w:szCs w:val="32"/>
        </w:rPr>
        <w:t>㎡）、特装展位（</w:t>
      </w:r>
      <w:r>
        <w:rPr>
          <w:rFonts w:ascii="Times New Roman" w:eastAsia="仿宋" w:hAnsi="Times New Roman" w:cs="Times New Roman"/>
          <w:sz w:val="32"/>
          <w:szCs w:val="32"/>
        </w:rPr>
        <w:t>36</w:t>
      </w:r>
      <w:r>
        <w:rPr>
          <w:rFonts w:ascii="Times New Roman" w:eastAsia="仿宋" w:hAnsi="Times New Roman" w:cs="Times New Roman"/>
          <w:sz w:val="32"/>
          <w:szCs w:val="32"/>
        </w:rPr>
        <w:t>㎡以上）和展板展示（宽</w:t>
      </w:r>
      <w:r>
        <w:rPr>
          <w:rFonts w:ascii="Times New Roman" w:eastAsia="仿宋" w:hAnsi="Times New Roman" w:cs="Times New Roman"/>
          <w:sz w:val="32"/>
          <w:szCs w:val="32"/>
        </w:rPr>
        <w:t>1 m</w:t>
      </w:r>
      <w:r>
        <w:rPr>
          <w:rFonts w:ascii="Times New Roman" w:eastAsia="仿宋" w:hAnsi="Times New Roman" w:cs="Times New Roman"/>
          <w:sz w:val="32"/>
          <w:szCs w:val="32"/>
        </w:rPr>
        <w:t>，高</w:t>
      </w:r>
      <w:r>
        <w:rPr>
          <w:rFonts w:ascii="Times New Roman" w:eastAsia="仿宋" w:hAnsi="Times New Roman" w:cs="Times New Roman"/>
          <w:sz w:val="32"/>
          <w:szCs w:val="32"/>
        </w:rPr>
        <w:t>2.5 m</w:t>
      </w:r>
      <w:r>
        <w:rPr>
          <w:rFonts w:ascii="Times New Roman" w:eastAsia="仿宋" w:hAnsi="Times New Roman" w:cs="Times New Roman"/>
          <w:sz w:val="32"/>
          <w:szCs w:val="32"/>
        </w:rPr>
        <w:t>）。</w:t>
      </w:r>
    </w:p>
    <w:p w14:paraId="735F4061" w14:textId="77777777" w:rsidR="00723765" w:rsidRDefault="00981AE6">
      <w:pPr>
        <w:pStyle w:val="a7"/>
        <w:numPr>
          <w:ilvl w:val="0"/>
          <w:numId w:val="3"/>
        </w:numPr>
        <w:rPr>
          <w:rFonts w:ascii="Times New Roman" w:eastAsia="仿宋" w:hAnsi="Times New Roman" w:cs="Times New Roman"/>
          <w:sz w:val="32"/>
          <w:szCs w:val="32"/>
        </w:rPr>
      </w:pPr>
      <w:r>
        <w:rPr>
          <w:rFonts w:ascii="Times New Roman" w:eastAsia="仿宋" w:hAnsi="Times New Roman" w:cs="Times New Roman"/>
          <w:sz w:val="32"/>
          <w:szCs w:val="32"/>
        </w:rPr>
        <w:t>展区包括产品和展板展示区、洽谈茶饮区、大型显示屏宣传区。</w:t>
      </w:r>
    </w:p>
    <w:p w14:paraId="2835CED6" w14:textId="77777777" w:rsidR="00723765" w:rsidRDefault="00981AE6">
      <w:pPr>
        <w:pStyle w:val="a7"/>
        <w:numPr>
          <w:ilvl w:val="0"/>
          <w:numId w:val="3"/>
        </w:numPr>
        <w:rPr>
          <w:rFonts w:ascii="Times New Roman" w:eastAsia="仿宋" w:hAnsi="Times New Roman" w:cs="Times New Roman"/>
          <w:sz w:val="32"/>
          <w:szCs w:val="32"/>
        </w:rPr>
      </w:pPr>
      <w:r>
        <w:rPr>
          <w:rFonts w:ascii="Times New Roman" w:eastAsia="仿宋" w:hAnsi="Times New Roman" w:cs="Times New Roman"/>
          <w:sz w:val="32"/>
          <w:szCs w:val="32"/>
        </w:rPr>
        <w:t>展区根据最终参展企业的报名情况，由博览会承办公司设计和搭建（特装展位自行设计搭建）。</w:t>
      </w:r>
    </w:p>
    <w:p w14:paraId="334CBC7D" w14:textId="77777777" w:rsidR="00723765" w:rsidRDefault="00981AE6">
      <w:pPr>
        <w:pStyle w:val="a7"/>
        <w:numPr>
          <w:ilvl w:val="0"/>
          <w:numId w:val="1"/>
        </w:numPr>
        <w:ind w:firstLineChars="0"/>
        <w:rPr>
          <w:rFonts w:ascii="Times New Roman" w:eastAsia="黑体" w:hAnsi="Times New Roman" w:cs="Times New Roman"/>
          <w:sz w:val="32"/>
          <w:szCs w:val="32"/>
        </w:rPr>
      </w:pPr>
      <w:r>
        <w:rPr>
          <w:rFonts w:ascii="Times New Roman" w:eastAsia="黑体" w:hAnsi="Times New Roman" w:cs="Times New Roman"/>
          <w:sz w:val="32"/>
          <w:szCs w:val="32"/>
        </w:rPr>
        <w:t>参展单位类别</w:t>
      </w:r>
    </w:p>
    <w:p w14:paraId="21E7CB99" w14:textId="77777777" w:rsidR="00723765" w:rsidRDefault="00981AE6">
      <w:pPr>
        <w:pStyle w:val="a7"/>
        <w:numPr>
          <w:ilvl w:val="0"/>
          <w:numId w:val="4"/>
        </w:numPr>
        <w:rPr>
          <w:rFonts w:ascii="Times New Roman" w:eastAsia="仿宋" w:hAnsi="Times New Roman" w:cs="Times New Roman"/>
          <w:sz w:val="32"/>
          <w:szCs w:val="32"/>
        </w:rPr>
      </w:pPr>
      <w:r>
        <w:rPr>
          <w:rFonts w:ascii="Times New Roman" w:eastAsia="仿宋" w:hAnsi="Times New Roman" w:cs="Times New Roman"/>
          <w:sz w:val="32"/>
          <w:szCs w:val="32"/>
        </w:rPr>
        <w:t>核与辐射监测</w:t>
      </w:r>
    </w:p>
    <w:p w14:paraId="547A6B4C" w14:textId="77777777" w:rsidR="00723765" w:rsidRDefault="00981AE6">
      <w:pPr>
        <w:pStyle w:val="a7"/>
        <w:ind w:firstLine="640"/>
        <w:rPr>
          <w:rFonts w:ascii="Times New Roman" w:eastAsia="仿宋" w:hAnsi="Times New Roman" w:cs="Times New Roman"/>
          <w:sz w:val="32"/>
          <w:szCs w:val="32"/>
        </w:rPr>
      </w:pPr>
      <w:r>
        <w:rPr>
          <w:rFonts w:ascii="Times New Roman" w:eastAsia="仿宋" w:hAnsi="Times New Roman" w:cs="Times New Roman"/>
          <w:sz w:val="32"/>
          <w:szCs w:val="32"/>
        </w:rPr>
        <w:t>核与辐射监测仪表、系统及相应配件，实验室核仪表及配套设备，在线辐射监测系统及解决方案，核与辐射监测服务、第三方检测服务，核与辐射监测智能化。</w:t>
      </w:r>
      <w:r>
        <w:rPr>
          <w:rFonts w:ascii="Times New Roman" w:eastAsia="仿宋" w:hAnsi="Times New Roman" w:cs="Times New Roman"/>
          <w:sz w:val="32"/>
          <w:szCs w:val="32"/>
        </w:rPr>
        <w:t xml:space="preserve"> </w:t>
      </w:r>
    </w:p>
    <w:p w14:paraId="77731DB8" w14:textId="77777777" w:rsidR="00723765" w:rsidRDefault="00981AE6">
      <w:pPr>
        <w:pStyle w:val="a7"/>
        <w:numPr>
          <w:ilvl w:val="0"/>
          <w:numId w:val="4"/>
        </w:numPr>
        <w:rPr>
          <w:rFonts w:ascii="Times New Roman" w:eastAsia="仿宋" w:hAnsi="Times New Roman" w:cs="Times New Roman"/>
          <w:sz w:val="32"/>
          <w:szCs w:val="32"/>
        </w:rPr>
      </w:pPr>
      <w:r>
        <w:rPr>
          <w:rFonts w:ascii="Times New Roman" w:eastAsia="仿宋" w:hAnsi="Times New Roman" w:cs="Times New Roman"/>
          <w:sz w:val="32"/>
          <w:szCs w:val="32"/>
        </w:rPr>
        <w:t>辐射防护</w:t>
      </w:r>
    </w:p>
    <w:p w14:paraId="16481741" w14:textId="77777777" w:rsidR="00723765" w:rsidRDefault="00981AE6">
      <w:pPr>
        <w:pStyle w:val="a7"/>
        <w:ind w:firstLine="640"/>
        <w:rPr>
          <w:rFonts w:ascii="Times New Roman" w:eastAsia="仿宋" w:hAnsi="Times New Roman" w:cs="Times New Roman"/>
          <w:sz w:val="32"/>
          <w:szCs w:val="32"/>
        </w:rPr>
      </w:pPr>
      <w:r>
        <w:rPr>
          <w:rFonts w:ascii="Times New Roman" w:eastAsia="仿宋" w:hAnsi="Times New Roman" w:cs="Times New Roman"/>
          <w:sz w:val="32"/>
          <w:szCs w:val="32"/>
        </w:rPr>
        <w:t>辐射防护工程，辐射防护屏蔽材料，辐射防护管理、辐射环境影响评价与咨询服务，辐射防护装备及防护用品。</w:t>
      </w:r>
    </w:p>
    <w:p w14:paraId="66B0D262" w14:textId="77777777" w:rsidR="00723765" w:rsidRDefault="00981AE6">
      <w:pPr>
        <w:pStyle w:val="a7"/>
        <w:numPr>
          <w:ilvl w:val="0"/>
          <w:numId w:val="4"/>
        </w:numPr>
        <w:rPr>
          <w:rFonts w:ascii="Times New Roman" w:eastAsia="仿宋" w:hAnsi="Times New Roman" w:cs="Times New Roman"/>
          <w:sz w:val="32"/>
          <w:szCs w:val="32"/>
        </w:rPr>
      </w:pPr>
      <w:r>
        <w:rPr>
          <w:rFonts w:ascii="Times New Roman" w:eastAsia="仿宋" w:hAnsi="Times New Roman" w:cs="Times New Roman"/>
          <w:sz w:val="32"/>
          <w:szCs w:val="32"/>
        </w:rPr>
        <w:t>辐射环境污染治理</w:t>
      </w:r>
    </w:p>
    <w:p w14:paraId="2883D52A" w14:textId="77777777" w:rsidR="00723765" w:rsidRDefault="00981AE6">
      <w:pPr>
        <w:pStyle w:val="a7"/>
        <w:ind w:firstLine="640"/>
        <w:rPr>
          <w:rFonts w:ascii="Times New Roman" w:eastAsia="仿宋" w:hAnsi="Times New Roman" w:cs="Times New Roman"/>
          <w:sz w:val="32"/>
          <w:szCs w:val="32"/>
        </w:rPr>
      </w:pPr>
      <w:r>
        <w:rPr>
          <w:rFonts w:ascii="Times New Roman" w:eastAsia="仿宋" w:hAnsi="Times New Roman" w:cs="Times New Roman"/>
          <w:sz w:val="32"/>
          <w:szCs w:val="32"/>
        </w:rPr>
        <w:t>放射性污染场地修复技术、产品及服务，放射性去污技术及装备，放射性废物运输、处理、处置。</w:t>
      </w:r>
    </w:p>
    <w:p w14:paraId="649584BF" w14:textId="77777777" w:rsidR="00723765" w:rsidRDefault="00981AE6">
      <w:pPr>
        <w:pStyle w:val="a7"/>
        <w:numPr>
          <w:ilvl w:val="0"/>
          <w:numId w:val="4"/>
        </w:numPr>
        <w:rPr>
          <w:rFonts w:ascii="Times New Roman" w:eastAsia="仿宋" w:hAnsi="Times New Roman" w:cs="Times New Roman"/>
          <w:sz w:val="32"/>
          <w:szCs w:val="32"/>
        </w:rPr>
      </w:pPr>
      <w:r>
        <w:rPr>
          <w:rFonts w:ascii="Times New Roman" w:eastAsia="仿宋" w:hAnsi="Times New Roman" w:cs="Times New Roman"/>
          <w:sz w:val="32"/>
          <w:szCs w:val="32"/>
        </w:rPr>
        <w:t>核技术应用新产品、新技术、新成果</w:t>
      </w:r>
    </w:p>
    <w:p w14:paraId="57128115" w14:textId="77777777" w:rsidR="00723765" w:rsidRDefault="00981AE6">
      <w:pPr>
        <w:pStyle w:val="a7"/>
        <w:ind w:firstLine="640"/>
        <w:rPr>
          <w:rFonts w:ascii="Times New Roman" w:eastAsia="仿宋" w:hAnsi="Times New Roman" w:cs="Times New Roman"/>
          <w:sz w:val="32"/>
          <w:szCs w:val="32"/>
          <w:highlight w:val="yellow"/>
        </w:rPr>
      </w:pPr>
      <w:r>
        <w:rPr>
          <w:rFonts w:ascii="Times New Roman" w:eastAsia="仿宋" w:hAnsi="Times New Roman" w:cs="Times New Roman"/>
          <w:sz w:val="32"/>
          <w:szCs w:val="32"/>
        </w:rPr>
        <w:lastRenderedPageBreak/>
        <w:t>包括但不限于：核技术管理的信息化、机器人等，核技术在各行业的最新应用及产品，降低放射性污染的新技术、手段或产品，辐照加工新设备、新技术</w:t>
      </w:r>
      <w:r>
        <w:rPr>
          <w:rFonts w:ascii="Times New Roman" w:eastAsia="仿宋" w:hAnsi="Times New Roman" w:cs="Times New Roman" w:hint="eastAsia"/>
          <w:sz w:val="32"/>
          <w:szCs w:val="32"/>
        </w:rPr>
        <w:t>、</w:t>
      </w:r>
      <w:r>
        <w:rPr>
          <w:rFonts w:ascii="Times New Roman" w:eastAsia="仿宋" w:hAnsi="Times New Roman" w:cs="Times New Roman"/>
          <w:sz w:val="32"/>
          <w:szCs w:val="32"/>
        </w:rPr>
        <w:t>高端医疗设备等。</w:t>
      </w:r>
    </w:p>
    <w:p w14:paraId="7BEED978" w14:textId="77777777" w:rsidR="00723765" w:rsidRDefault="00981AE6" w:rsidP="003C04C4">
      <w:pPr>
        <w:pStyle w:val="a7"/>
        <w:numPr>
          <w:ilvl w:val="0"/>
          <w:numId w:val="1"/>
        </w:numPr>
        <w:spacing w:line="580" w:lineRule="exact"/>
        <w:ind w:firstLineChars="0"/>
        <w:rPr>
          <w:rFonts w:ascii="Times New Roman" w:eastAsia="黑体" w:hAnsi="Times New Roman" w:cs="Times New Roman"/>
          <w:sz w:val="32"/>
          <w:szCs w:val="32"/>
        </w:rPr>
      </w:pPr>
      <w:r>
        <w:rPr>
          <w:rFonts w:ascii="Times New Roman" w:eastAsia="黑体" w:hAnsi="Times New Roman" w:cs="Times New Roman"/>
          <w:sz w:val="32"/>
          <w:szCs w:val="32"/>
        </w:rPr>
        <w:t>参展要求</w:t>
      </w:r>
    </w:p>
    <w:p w14:paraId="1519BE71" w14:textId="77777777" w:rsidR="00723765" w:rsidRDefault="00981AE6" w:rsidP="003C04C4">
      <w:pPr>
        <w:pStyle w:val="a7"/>
        <w:numPr>
          <w:ilvl w:val="0"/>
          <w:numId w:val="5"/>
        </w:numPr>
        <w:spacing w:line="580" w:lineRule="exact"/>
        <w:ind w:firstLineChars="0"/>
        <w:rPr>
          <w:rFonts w:ascii="Times New Roman" w:eastAsia="仿宋" w:hAnsi="Times New Roman" w:cs="Times New Roman"/>
          <w:sz w:val="32"/>
          <w:szCs w:val="32"/>
        </w:rPr>
      </w:pPr>
      <w:r>
        <w:rPr>
          <w:rFonts w:ascii="Times New Roman" w:eastAsia="仿宋" w:hAnsi="Times New Roman" w:cs="Times New Roman"/>
          <w:sz w:val="32"/>
          <w:szCs w:val="32"/>
        </w:rPr>
        <w:t>参展企业在</w:t>
      </w:r>
      <w:r>
        <w:rPr>
          <w:rFonts w:ascii="Times New Roman" w:eastAsia="仿宋" w:hAnsi="Times New Roman" w:cs="Times New Roman"/>
          <w:sz w:val="32"/>
          <w:szCs w:val="32"/>
        </w:rPr>
        <w:t>2024</w:t>
      </w:r>
      <w:r>
        <w:rPr>
          <w:rFonts w:ascii="Times New Roman" w:eastAsia="仿宋" w:hAnsi="Times New Roman" w:cs="Times New Roman"/>
          <w:sz w:val="32"/>
          <w:szCs w:val="32"/>
        </w:rPr>
        <w:t>年</w:t>
      </w:r>
      <w:r>
        <w:rPr>
          <w:rFonts w:ascii="Times New Roman" w:eastAsia="仿宋" w:hAnsi="Times New Roman" w:cs="Times New Roman"/>
          <w:sz w:val="32"/>
          <w:szCs w:val="32"/>
        </w:rPr>
        <w:t>3</w:t>
      </w:r>
      <w:r>
        <w:rPr>
          <w:rFonts w:ascii="Times New Roman" w:eastAsia="仿宋" w:hAnsi="Times New Roman" w:cs="Times New Roman"/>
          <w:sz w:val="32"/>
          <w:szCs w:val="32"/>
        </w:rPr>
        <w:t>月</w:t>
      </w:r>
      <w:r>
        <w:rPr>
          <w:rFonts w:ascii="Times New Roman" w:eastAsia="仿宋" w:hAnsi="Times New Roman" w:cs="Times New Roman"/>
          <w:sz w:val="32"/>
          <w:szCs w:val="32"/>
        </w:rPr>
        <w:t>31</w:t>
      </w:r>
      <w:r>
        <w:rPr>
          <w:rFonts w:ascii="Times New Roman" w:eastAsia="仿宋" w:hAnsi="Times New Roman" w:cs="Times New Roman"/>
          <w:sz w:val="32"/>
          <w:szCs w:val="32"/>
        </w:rPr>
        <w:t>日前报名参展，按要求填写回执表（标准展位、特装展位、展板展示），按报名参展的先后次序优先选择展位。</w:t>
      </w:r>
    </w:p>
    <w:p w14:paraId="17ABB39E" w14:textId="77777777" w:rsidR="00723765" w:rsidRPr="00950554" w:rsidRDefault="00981AE6" w:rsidP="003C04C4">
      <w:pPr>
        <w:pStyle w:val="a7"/>
        <w:numPr>
          <w:ilvl w:val="0"/>
          <w:numId w:val="5"/>
        </w:numPr>
        <w:spacing w:line="580" w:lineRule="exact"/>
        <w:rPr>
          <w:rFonts w:ascii="Times New Roman" w:eastAsia="仿宋" w:hAnsi="Times New Roman" w:cs="Times New Roman"/>
          <w:sz w:val="32"/>
          <w:szCs w:val="32"/>
        </w:rPr>
      </w:pPr>
      <w:r w:rsidRPr="00950554">
        <w:rPr>
          <w:rFonts w:ascii="Times New Roman" w:eastAsia="仿宋" w:hAnsi="Times New Roman" w:cs="Times New Roman"/>
          <w:sz w:val="32"/>
          <w:szCs w:val="32"/>
        </w:rPr>
        <w:t>参展企业自行录制宣传视频（格式为</w:t>
      </w:r>
      <w:r w:rsidRPr="00950554">
        <w:rPr>
          <w:rFonts w:ascii="Times New Roman" w:eastAsia="仿宋" w:hAnsi="Times New Roman" w:cs="Times New Roman"/>
          <w:sz w:val="32"/>
          <w:szCs w:val="32"/>
        </w:rPr>
        <w:t>MP4</w:t>
      </w:r>
      <w:r w:rsidRPr="00950554">
        <w:rPr>
          <w:rFonts w:ascii="Times New Roman" w:eastAsia="仿宋" w:hAnsi="Times New Roman" w:cs="Times New Roman"/>
          <w:sz w:val="32"/>
          <w:szCs w:val="32"/>
        </w:rPr>
        <w:t>），时间</w:t>
      </w:r>
      <w:r w:rsidRPr="00950554">
        <w:rPr>
          <w:rFonts w:ascii="Times New Roman" w:eastAsia="仿宋" w:hAnsi="Times New Roman" w:cs="Times New Roman"/>
          <w:sz w:val="32"/>
          <w:szCs w:val="32"/>
        </w:rPr>
        <w:t>1</w:t>
      </w:r>
      <w:r w:rsidRPr="00950554">
        <w:rPr>
          <w:rFonts w:ascii="Times New Roman" w:eastAsia="仿宋" w:hAnsi="Times New Roman" w:cs="Times New Roman"/>
          <w:sz w:val="32"/>
          <w:szCs w:val="32"/>
        </w:rPr>
        <w:t>分</w:t>
      </w:r>
      <w:r w:rsidRPr="00950554">
        <w:rPr>
          <w:rFonts w:ascii="Times New Roman" w:eastAsia="仿宋" w:hAnsi="Times New Roman" w:cs="Times New Roman"/>
          <w:sz w:val="32"/>
          <w:szCs w:val="32"/>
        </w:rPr>
        <w:t>30</w:t>
      </w:r>
      <w:r w:rsidRPr="00950554">
        <w:rPr>
          <w:rFonts w:ascii="Times New Roman" w:eastAsia="仿宋" w:hAnsi="Times New Roman" w:cs="Times New Roman"/>
          <w:sz w:val="32"/>
          <w:szCs w:val="32"/>
        </w:rPr>
        <w:t>秒以内，供展区大型显示屏循环播放。</w:t>
      </w:r>
    </w:p>
    <w:p w14:paraId="31168193" w14:textId="77777777" w:rsidR="00723765" w:rsidRPr="00950554" w:rsidRDefault="00981AE6" w:rsidP="003C04C4">
      <w:pPr>
        <w:pStyle w:val="a7"/>
        <w:numPr>
          <w:ilvl w:val="0"/>
          <w:numId w:val="5"/>
        </w:numPr>
        <w:spacing w:line="580" w:lineRule="exact"/>
        <w:rPr>
          <w:rFonts w:ascii="Times New Roman" w:eastAsia="仿宋" w:hAnsi="Times New Roman" w:cs="Times New Roman"/>
          <w:sz w:val="32"/>
          <w:szCs w:val="32"/>
        </w:rPr>
      </w:pPr>
      <w:r w:rsidRPr="00950554">
        <w:rPr>
          <w:rFonts w:ascii="Times New Roman" w:eastAsia="仿宋" w:hAnsi="Times New Roman" w:cs="Times New Roman"/>
          <w:sz w:val="32"/>
          <w:szCs w:val="32"/>
        </w:rPr>
        <w:t>展板展示内容由企业自行设计（宽</w:t>
      </w:r>
      <w:r w:rsidRPr="00950554">
        <w:rPr>
          <w:rFonts w:ascii="Times New Roman" w:eastAsia="仿宋" w:hAnsi="Times New Roman" w:cs="Times New Roman"/>
          <w:sz w:val="32"/>
          <w:szCs w:val="32"/>
        </w:rPr>
        <w:t>0.9 m</w:t>
      </w:r>
      <w:r w:rsidRPr="00950554">
        <w:rPr>
          <w:rFonts w:ascii="Times New Roman" w:eastAsia="仿宋" w:hAnsi="Times New Roman" w:cs="Times New Roman"/>
          <w:sz w:val="32"/>
          <w:szCs w:val="32"/>
        </w:rPr>
        <w:t>，高</w:t>
      </w:r>
      <w:r w:rsidRPr="00950554">
        <w:rPr>
          <w:rFonts w:ascii="Times New Roman" w:eastAsia="仿宋" w:hAnsi="Times New Roman" w:cs="Times New Roman"/>
          <w:sz w:val="32"/>
          <w:szCs w:val="32"/>
        </w:rPr>
        <w:t>1.8 m</w:t>
      </w:r>
      <w:r w:rsidRPr="00950554">
        <w:rPr>
          <w:rFonts w:ascii="Times New Roman" w:eastAsia="仿宋" w:hAnsi="Times New Roman" w:cs="Times New Roman"/>
          <w:sz w:val="32"/>
          <w:szCs w:val="32"/>
        </w:rPr>
        <w:t>，展板大小为</w:t>
      </w:r>
      <w:r w:rsidRPr="00950554">
        <w:rPr>
          <w:rFonts w:ascii="Times New Roman" w:eastAsia="仿宋" w:hAnsi="Times New Roman" w:cs="Times New Roman"/>
          <w:sz w:val="32"/>
          <w:szCs w:val="32"/>
        </w:rPr>
        <w:t>1m×2.5m</w:t>
      </w:r>
      <w:r w:rsidRPr="00950554">
        <w:rPr>
          <w:rFonts w:ascii="Times New Roman" w:eastAsia="仿宋" w:hAnsi="Times New Roman" w:cs="Times New Roman"/>
          <w:sz w:val="32"/>
          <w:szCs w:val="32"/>
        </w:rPr>
        <w:t>，展版两侧及上下由协会统一设计），电子版发送至协会或承办公司统一制作展板。展板展示的内容同时作为博览会会刊内容，并在宣传媒体和各相关网站宣传。</w:t>
      </w:r>
    </w:p>
    <w:p w14:paraId="4775C1B0" w14:textId="77777777" w:rsidR="00723765" w:rsidRDefault="00981AE6" w:rsidP="003C04C4">
      <w:pPr>
        <w:pStyle w:val="a7"/>
        <w:numPr>
          <w:ilvl w:val="0"/>
          <w:numId w:val="5"/>
        </w:numPr>
        <w:spacing w:line="580" w:lineRule="exact"/>
        <w:rPr>
          <w:rFonts w:ascii="Times New Roman" w:eastAsia="仿宋" w:hAnsi="Times New Roman" w:cs="Times New Roman"/>
          <w:sz w:val="32"/>
          <w:szCs w:val="32"/>
        </w:rPr>
      </w:pPr>
      <w:r w:rsidRPr="00950554">
        <w:rPr>
          <w:rFonts w:ascii="Times New Roman" w:eastAsia="仿宋" w:hAnsi="Times New Roman" w:cs="Times New Roman"/>
          <w:sz w:val="32"/>
          <w:szCs w:val="32"/>
        </w:rPr>
        <w:t>参展单位可申报参与</w:t>
      </w:r>
      <w:r w:rsidRPr="00950554">
        <w:rPr>
          <w:rFonts w:ascii="Times New Roman" w:eastAsia="仿宋" w:hAnsi="Times New Roman" w:cs="Times New Roman"/>
          <w:sz w:val="32"/>
          <w:szCs w:val="32"/>
        </w:rPr>
        <w:t>“</w:t>
      </w:r>
      <w:r w:rsidRPr="00950554">
        <w:rPr>
          <w:rFonts w:ascii="Times New Roman" w:eastAsia="仿宋" w:hAnsi="Times New Roman" w:cs="Times New Roman"/>
          <w:sz w:val="32"/>
          <w:szCs w:val="32"/>
        </w:rPr>
        <w:t>创新产品</w:t>
      </w:r>
      <w:r w:rsidRPr="00950554">
        <w:rPr>
          <w:rFonts w:ascii="Times New Roman" w:eastAsia="仿宋" w:hAnsi="Times New Roman" w:cs="Times New Roman"/>
          <w:sz w:val="32"/>
          <w:szCs w:val="32"/>
        </w:rPr>
        <w:t>”</w:t>
      </w:r>
      <w:r w:rsidRPr="00950554">
        <w:rPr>
          <w:rFonts w:ascii="Times New Roman" w:eastAsia="仿宋" w:hAnsi="Times New Roman" w:cs="Times New Roman"/>
          <w:sz w:val="32"/>
          <w:szCs w:val="32"/>
        </w:rPr>
        <w:t>和</w:t>
      </w:r>
      <w:r w:rsidRPr="00950554">
        <w:rPr>
          <w:rFonts w:ascii="Times New Roman" w:eastAsia="仿宋" w:hAnsi="Times New Roman" w:cs="Times New Roman"/>
          <w:sz w:val="32"/>
          <w:szCs w:val="32"/>
        </w:rPr>
        <w:t>“</w:t>
      </w:r>
      <w:r w:rsidRPr="00950554">
        <w:rPr>
          <w:rFonts w:ascii="Times New Roman" w:eastAsia="仿宋" w:hAnsi="Times New Roman" w:cs="Times New Roman"/>
          <w:sz w:val="32"/>
          <w:szCs w:val="32"/>
        </w:rPr>
        <w:t>创新技术</w:t>
      </w:r>
      <w:r w:rsidRPr="00950554">
        <w:rPr>
          <w:rFonts w:ascii="Times New Roman" w:eastAsia="仿宋" w:hAnsi="Times New Roman" w:cs="Times New Roman"/>
          <w:sz w:val="32"/>
          <w:szCs w:val="32"/>
        </w:rPr>
        <w:t>”</w:t>
      </w:r>
      <w:r w:rsidRPr="00950554">
        <w:rPr>
          <w:rFonts w:ascii="Times New Roman" w:eastAsia="仿宋" w:hAnsi="Times New Roman" w:cs="Times New Roman"/>
          <w:sz w:val="32"/>
          <w:szCs w:val="32"/>
        </w:rPr>
        <w:t>表</w:t>
      </w:r>
      <w:r>
        <w:rPr>
          <w:rFonts w:ascii="Times New Roman" w:eastAsia="仿宋" w:hAnsi="Times New Roman" w:cs="Times New Roman"/>
          <w:sz w:val="32"/>
          <w:szCs w:val="32"/>
        </w:rPr>
        <w:t>彰活动（详见</w:t>
      </w:r>
      <w:r>
        <w:rPr>
          <w:rFonts w:ascii="Times New Roman" w:eastAsia="仿宋" w:hAnsi="Times New Roman" w:cs="Times New Roman"/>
          <w:sz w:val="32"/>
          <w:szCs w:val="32"/>
        </w:rPr>
        <w:t>“</w:t>
      </w:r>
      <w:r>
        <w:rPr>
          <w:rFonts w:ascii="Times New Roman" w:eastAsia="仿宋" w:hAnsi="Times New Roman" w:cs="Times New Roman"/>
          <w:sz w:val="32"/>
          <w:szCs w:val="32"/>
        </w:rPr>
        <w:t>博览会通知</w:t>
      </w:r>
      <w:r>
        <w:rPr>
          <w:rFonts w:ascii="Times New Roman" w:eastAsia="仿宋" w:hAnsi="Times New Roman" w:cs="Times New Roman"/>
          <w:sz w:val="32"/>
          <w:szCs w:val="32"/>
        </w:rPr>
        <w:t>”</w:t>
      </w:r>
      <w:r>
        <w:rPr>
          <w:rFonts w:ascii="Times New Roman" w:eastAsia="仿宋" w:hAnsi="Times New Roman" w:cs="Times New Roman"/>
          <w:sz w:val="32"/>
          <w:szCs w:val="32"/>
        </w:rPr>
        <w:t>和后续</w:t>
      </w:r>
      <w:r>
        <w:rPr>
          <w:rFonts w:ascii="Times New Roman" w:eastAsia="仿宋" w:hAnsi="Times New Roman" w:cs="Times New Roman"/>
          <w:sz w:val="32"/>
          <w:szCs w:val="32"/>
        </w:rPr>
        <w:t>“</w:t>
      </w:r>
      <w:r>
        <w:rPr>
          <w:rFonts w:ascii="Times New Roman" w:eastAsia="仿宋" w:hAnsi="Times New Roman" w:cs="Times New Roman"/>
          <w:sz w:val="32"/>
          <w:szCs w:val="32"/>
        </w:rPr>
        <w:t>表彰活动</w:t>
      </w:r>
      <w:r>
        <w:rPr>
          <w:rFonts w:ascii="Times New Roman" w:eastAsia="仿宋" w:hAnsi="Times New Roman" w:cs="Times New Roman"/>
          <w:sz w:val="32"/>
          <w:szCs w:val="32"/>
        </w:rPr>
        <w:t>”</w:t>
      </w:r>
      <w:r>
        <w:rPr>
          <w:rFonts w:ascii="Times New Roman" w:eastAsia="仿宋" w:hAnsi="Times New Roman" w:cs="Times New Roman"/>
          <w:sz w:val="32"/>
          <w:szCs w:val="32"/>
        </w:rPr>
        <w:t>方案）。</w:t>
      </w:r>
    </w:p>
    <w:p w14:paraId="0B945C40" w14:textId="77777777" w:rsidR="00723765" w:rsidRDefault="00981AE6" w:rsidP="003C04C4">
      <w:pPr>
        <w:pStyle w:val="a7"/>
        <w:numPr>
          <w:ilvl w:val="0"/>
          <w:numId w:val="1"/>
        </w:numPr>
        <w:spacing w:line="580" w:lineRule="exact"/>
        <w:ind w:firstLineChars="0"/>
        <w:rPr>
          <w:rFonts w:ascii="Times New Roman" w:eastAsia="黑体" w:hAnsi="Times New Roman" w:cs="Times New Roman"/>
          <w:sz w:val="32"/>
          <w:szCs w:val="32"/>
        </w:rPr>
      </w:pPr>
      <w:r>
        <w:rPr>
          <w:rFonts w:ascii="Times New Roman" w:eastAsia="黑体" w:hAnsi="Times New Roman" w:cs="Times New Roman"/>
          <w:sz w:val="32"/>
          <w:szCs w:val="32"/>
        </w:rPr>
        <w:t>参展费用</w:t>
      </w:r>
    </w:p>
    <w:p w14:paraId="55A3B886" w14:textId="77777777" w:rsidR="00723765" w:rsidRDefault="00981AE6" w:rsidP="003C04C4">
      <w:pPr>
        <w:pStyle w:val="a7"/>
        <w:spacing w:line="580" w:lineRule="exact"/>
        <w:ind w:left="640" w:firstLineChars="0" w:firstLine="0"/>
        <w:rPr>
          <w:rFonts w:ascii="Times New Roman" w:eastAsia="仿宋" w:hAnsi="Times New Roman" w:cs="Times New Roman"/>
          <w:sz w:val="32"/>
          <w:szCs w:val="32"/>
        </w:rPr>
      </w:pPr>
      <w:r>
        <w:rPr>
          <w:rFonts w:ascii="Times New Roman" w:eastAsia="仿宋" w:hAnsi="Times New Roman" w:cs="Times New Roman"/>
          <w:sz w:val="32"/>
          <w:szCs w:val="32"/>
        </w:rPr>
        <w:t>参展费用由旻生展览（上海）有限公司收取。</w:t>
      </w:r>
    </w:p>
    <w:tbl>
      <w:tblPr>
        <w:tblStyle w:val="a6"/>
        <w:tblW w:w="9209" w:type="dxa"/>
        <w:jc w:val="center"/>
        <w:tblLook w:val="04A0" w:firstRow="1" w:lastRow="0" w:firstColumn="1" w:lastColumn="0" w:noHBand="0" w:noVBand="1"/>
      </w:tblPr>
      <w:tblGrid>
        <w:gridCol w:w="1838"/>
        <w:gridCol w:w="851"/>
        <w:gridCol w:w="1275"/>
        <w:gridCol w:w="1560"/>
        <w:gridCol w:w="3685"/>
      </w:tblGrid>
      <w:tr w:rsidR="00723765" w14:paraId="161EFCF5" w14:textId="77777777">
        <w:trPr>
          <w:jc w:val="center"/>
        </w:trPr>
        <w:tc>
          <w:tcPr>
            <w:tcW w:w="1838" w:type="dxa"/>
            <w:vAlign w:val="center"/>
          </w:tcPr>
          <w:p w14:paraId="04EACC24" w14:textId="77777777" w:rsidR="00723765" w:rsidRDefault="00981AE6">
            <w:pPr>
              <w:jc w:val="center"/>
              <w:rPr>
                <w:rFonts w:ascii="Times New Roman" w:eastAsia="仿宋" w:hAnsi="Times New Roman" w:cs="Times New Roman"/>
                <w:b/>
                <w:sz w:val="24"/>
                <w:szCs w:val="24"/>
              </w:rPr>
            </w:pPr>
            <w:r>
              <w:rPr>
                <w:rFonts w:ascii="Times New Roman" w:eastAsia="仿宋" w:hAnsi="Times New Roman" w:cs="Times New Roman"/>
                <w:b/>
                <w:sz w:val="24"/>
                <w:szCs w:val="24"/>
              </w:rPr>
              <w:t>参展项目</w:t>
            </w:r>
          </w:p>
        </w:tc>
        <w:tc>
          <w:tcPr>
            <w:tcW w:w="2126" w:type="dxa"/>
            <w:gridSpan w:val="2"/>
            <w:vAlign w:val="center"/>
          </w:tcPr>
          <w:p w14:paraId="3EA6444A" w14:textId="77777777" w:rsidR="00723765" w:rsidRDefault="00981AE6">
            <w:pPr>
              <w:jc w:val="center"/>
              <w:rPr>
                <w:rFonts w:ascii="Times New Roman" w:eastAsia="仿宋" w:hAnsi="Times New Roman" w:cs="Times New Roman"/>
                <w:b/>
                <w:sz w:val="24"/>
                <w:szCs w:val="24"/>
              </w:rPr>
            </w:pPr>
            <w:r>
              <w:rPr>
                <w:rFonts w:ascii="Times New Roman" w:eastAsia="仿宋" w:hAnsi="Times New Roman" w:cs="Times New Roman"/>
                <w:b/>
                <w:sz w:val="24"/>
                <w:szCs w:val="24"/>
              </w:rPr>
              <w:t>规格</w:t>
            </w:r>
          </w:p>
        </w:tc>
        <w:tc>
          <w:tcPr>
            <w:tcW w:w="1560" w:type="dxa"/>
            <w:vAlign w:val="center"/>
          </w:tcPr>
          <w:p w14:paraId="0B96A21A" w14:textId="77777777" w:rsidR="00723765" w:rsidRDefault="00981AE6">
            <w:pPr>
              <w:jc w:val="center"/>
              <w:rPr>
                <w:rFonts w:ascii="Times New Roman" w:eastAsia="仿宋" w:hAnsi="Times New Roman" w:cs="Times New Roman"/>
                <w:b/>
                <w:sz w:val="24"/>
                <w:szCs w:val="24"/>
              </w:rPr>
            </w:pPr>
            <w:r>
              <w:rPr>
                <w:rFonts w:ascii="Times New Roman" w:eastAsia="仿宋" w:hAnsi="Times New Roman" w:cs="Times New Roman"/>
                <w:b/>
                <w:sz w:val="24"/>
                <w:szCs w:val="24"/>
              </w:rPr>
              <w:t>展位费用</w:t>
            </w:r>
          </w:p>
        </w:tc>
        <w:tc>
          <w:tcPr>
            <w:tcW w:w="3685" w:type="dxa"/>
            <w:vAlign w:val="center"/>
          </w:tcPr>
          <w:p w14:paraId="2CD58368" w14:textId="77777777" w:rsidR="00723765" w:rsidRDefault="00981AE6">
            <w:pPr>
              <w:jc w:val="center"/>
              <w:rPr>
                <w:rFonts w:ascii="Times New Roman" w:eastAsia="仿宋" w:hAnsi="Times New Roman" w:cs="Times New Roman"/>
                <w:b/>
                <w:sz w:val="24"/>
                <w:szCs w:val="24"/>
              </w:rPr>
            </w:pPr>
            <w:r>
              <w:rPr>
                <w:rFonts w:ascii="Times New Roman" w:eastAsia="仿宋" w:hAnsi="Times New Roman" w:cs="Times New Roman"/>
                <w:b/>
                <w:sz w:val="24"/>
                <w:szCs w:val="24"/>
              </w:rPr>
              <w:t>包含服务</w:t>
            </w:r>
          </w:p>
        </w:tc>
      </w:tr>
      <w:tr w:rsidR="00723765" w14:paraId="296209DA" w14:textId="77777777">
        <w:trPr>
          <w:trHeight w:val="521"/>
          <w:jc w:val="center"/>
        </w:trPr>
        <w:tc>
          <w:tcPr>
            <w:tcW w:w="1838" w:type="dxa"/>
            <w:vMerge w:val="restart"/>
            <w:vAlign w:val="center"/>
          </w:tcPr>
          <w:p w14:paraId="3DDB041E" w14:textId="77777777" w:rsidR="00723765" w:rsidRDefault="00981AE6">
            <w:pPr>
              <w:jc w:val="center"/>
              <w:rPr>
                <w:rFonts w:ascii="Times New Roman" w:eastAsia="仿宋" w:hAnsi="Times New Roman" w:cs="Times New Roman"/>
                <w:sz w:val="24"/>
                <w:szCs w:val="24"/>
              </w:rPr>
            </w:pPr>
            <w:r>
              <w:rPr>
                <w:rFonts w:ascii="Times New Roman" w:eastAsia="仿宋" w:hAnsi="Times New Roman" w:cs="Times New Roman"/>
                <w:sz w:val="24"/>
                <w:szCs w:val="24"/>
              </w:rPr>
              <w:t>标准展位</w:t>
            </w:r>
          </w:p>
        </w:tc>
        <w:tc>
          <w:tcPr>
            <w:tcW w:w="851" w:type="dxa"/>
            <w:vAlign w:val="center"/>
          </w:tcPr>
          <w:p w14:paraId="1639C6D2" w14:textId="77777777" w:rsidR="00723765" w:rsidRDefault="00981AE6">
            <w:pPr>
              <w:jc w:val="center"/>
              <w:rPr>
                <w:rFonts w:ascii="Times New Roman" w:eastAsia="仿宋" w:hAnsi="Times New Roman" w:cs="Times New Roman"/>
                <w:sz w:val="24"/>
                <w:szCs w:val="24"/>
              </w:rPr>
            </w:pPr>
            <w:r>
              <w:rPr>
                <w:rFonts w:ascii="Times New Roman" w:eastAsia="仿宋" w:hAnsi="Times New Roman" w:cs="Times New Roman"/>
                <w:sz w:val="24"/>
                <w:szCs w:val="24"/>
              </w:rPr>
              <w:t>9</w:t>
            </w:r>
            <w:r>
              <w:rPr>
                <w:rFonts w:ascii="Times New Roman" w:eastAsia="仿宋" w:hAnsi="Times New Roman" w:cs="Times New Roman"/>
                <w:sz w:val="24"/>
                <w:szCs w:val="24"/>
              </w:rPr>
              <w:t>㎡</w:t>
            </w:r>
          </w:p>
        </w:tc>
        <w:tc>
          <w:tcPr>
            <w:tcW w:w="1275" w:type="dxa"/>
            <w:vAlign w:val="center"/>
          </w:tcPr>
          <w:p w14:paraId="418D2A8D" w14:textId="77777777" w:rsidR="00723765" w:rsidRDefault="00981AE6">
            <w:pPr>
              <w:jc w:val="center"/>
              <w:rPr>
                <w:rFonts w:ascii="Times New Roman" w:eastAsia="仿宋" w:hAnsi="Times New Roman" w:cs="Times New Roman"/>
                <w:sz w:val="24"/>
                <w:szCs w:val="24"/>
              </w:rPr>
            </w:pPr>
            <w:r>
              <w:rPr>
                <w:rFonts w:ascii="Times New Roman" w:eastAsia="仿宋" w:hAnsi="Times New Roman" w:cs="Times New Roman"/>
                <w:sz w:val="24"/>
                <w:szCs w:val="24"/>
              </w:rPr>
              <w:t>3 m×3 m</w:t>
            </w:r>
          </w:p>
        </w:tc>
        <w:tc>
          <w:tcPr>
            <w:tcW w:w="1560" w:type="dxa"/>
            <w:vAlign w:val="center"/>
          </w:tcPr>
          <w:p w14:paraId="5FA628E8" w14:textId="77777777" w:rsidR="00723765" w:rsidRDefault="00981AE6">
            <w:pPr>
              <w:jc w:val="center"/>
              <w:rPr>
                <w:rFonts w:ascii="Times New Roman" w:eastAsia="仿宋" w:hAnsi="Times New Roman" w:cs="Times New Roman"/>
                <w:sz w:val="24"/>
                <w:szCs w:val="24"/>
              </w:rPr>
            </w:pPr>
            <w:r>
              <w:rPr>
                <w:rFonts w:ascii="Times New Roman" w:eastAsia="仿宋" w:hAnsi="Times New Roman" w:cs="Times New Roman"/>
                <w:sz w:val="24"/>
                <w:szCs w:val="24"/>
              </w:rPr>
              <w:t>18800</w:t>
            </w:r>
            <w:r>
              <w:rPr>
                <w:rFonts w:ascii="Times New Roman" w:eastAsia="仿宋" w:hAnsi="Times New Roman" w:cs="Times New Roman"/>
                <w:sz w:val="24"/>
                <w:szCs w:val="24"/>
              </w:rPr>
              <w:t>元</w:t>
            </w:r>
            <w:r>
              <w:rPr>
                <w:rFonts w:ascii="Times New Roman" w:eastAsia="仿宋" w:hAnsi="Times New Roman" w:cs="Times New Roman"/>
                <w:sz w:val="24"/>
                <w:szCs w:val="24"/>
              </w:rPr>
              <w:t>/</w:t>
            </w:r>
            <w:r>
              <w:rPr>
                <w:rFonts w:ascii="Times New Roman" w:eastAsia="仿宋" w:hAnsi="Times New Roman" w:cs="Times New Roman"/>
                <w:sz w:val="24"/>
                <w:szCs w:val="24"/>
              </w:rPr>
              <w:t>个</w:t>
            </w:r>
          </w:p>
        </w:tc>
        <w:tc>
          <w:tcPr>
            <w:tcW w:w="3685" w:type="dxa"/>
            <w:vMerge w:val="restart"/>
            <w:vAlign w:val="center"/>
          </w:tcPr>
          <w:p w14:paraId="047C2347" w14:textId="77777777" w:rsidR="00723765" w:rsidRDefault="00981AE6">
            <w:pPr>
              <w:jc w:val="center"/>
              <w:rPr>
                <w:rFonts w:ascii="Times New Roman" w:eastAsia="仿宋" w:hAnsi="Times New Roman" w:cs="Times New Roman"/>
                <w:sz w:val="24"/>
                <w:szCs w:val="24"/>
              </w:rPr>
            </w:pPr>
            <w:r>
              <w:rPr>
                <w:rFonts w:ascii="Times New Roman" w:eastAsia="仿宋" w:hAnsi="Times New Roman" w:cs="Times New Roman"/>
                <w:sz w:val="24"/>
                <w:szCs w:val="24"/>
              </w:rPr>
              <w:t>标准搭建和企业名称横眉、桌椅一套、展区大型显示屏循环播放宣传视频，会刊和其他宣传</w:t>
            </w:r>
          </w:p>
        </w:tc>
      </w:tr>
      <w:tr w:rsidR="00723765" w14:paraId="6A0F33DE" w14:textId="77777777">
        <w:trPr>
          <w:trHeight w:val="556"/>
          <w:jc w:val="center"/>
        </w:trPr>
        <w:tc>
          <w:tcPr>
            <w:tcW w:w="1838" w:type="dxa"/>
            <w:vMerge/>
            <w:vAlign w:val="center"/>
          </w:tcPr>
          <w:p w14:paraId="3120A65F" w14:textId="77777777" w:rsidR="00723765" w:rsidRDefault="00723765">
            <w:pPr>
              <w:jc w:val="center"/>
              <w:rPr>
                <w:rFonts w:ascii="Times New Roman" w:eastAsia="仿宋" w:hAnsi="Times New Roman" w:cs="Times New Roman"/>
                <w:sz w:val="24"/>
                <w:szCs w:val="24"/>
              </w:rPr>
            </w:pPr>
          </w:p>
        </w:tc>
        <w:tc>
          <w:tcPr>
            <w:tcW w:w="851" w:type="dxa"/>
            <w:vAlign w:val="center"/>
          </w:tcPr>
          <w:p w14:paraId="4C9B4A80" w14:textId="77777777" w:rsidR="00723765" w:rsidRDefault="00981AE6">
            <w:pPr>
              <w:jc w:val="center"/>
              <w:rPr>
                <w:rFonts w:ascii="Times New Roman" w:eastAsia="仿宋" w:hAnsi="Times New Roman" w:cs="Times New Roman"/>
                <w:sz w:val="24"/>
                <w:szCs w:val="24"/>
              </w:rPr>
            </w:pPr>
            <w:r>
              <w:rPr>
                <w:rFonts w:ascii="Times New Roman" w:eastAsia="仿宋" w:hAnsi="Times New Roman" w:cs="Times New Roman"/>
                <w:sz w:val="24"/>
                <w:szCs w:val="24"/>
              </w:rPr>
              <w:t>18</w:t>
            </w:r>
            <w:r>
              <w:rPr>
                <w:rFonts w:ascii="Times New Roman" w:eastAsia="仿宋" w:hAnsi="Times New Roman" w:cs="Times New Roman"/>
                <w:sz w:val="24"/>
                <w:szCs w:val="24"/>
              </w:rPr>
              <w:t>㎡</w:t>
            </w:r>
          </w:p>
        </w:tc>
        <w:tc>
          <w:tcPr>
            <w:tcW w:w="1275" w:type="dxa"/>
            <w:vAlign w:val="center"/>
          </w:tcPr>
          <w:p w14:paraId="7C85EEFB" w14:textId="77777777" w:rsidR="00723765" w:rsidRDefault="00981AE6">
            <w:pPr>
              <w:jc w:val="center"/>
              <w:rPr>
                <w:rFonts w:ascii="Times New Roman" w:eastAsia="仿宋" w:hAnsi="Times New Roman" w:cs="Times New Roman"/>
                <w:sz w:val="24"/>
                <w:szCs w:val="24"/>
              </w:rPr>
            </w:pPr>
            <w:r>
              <w:rPr>
                <w:rFonts w:ascii="Times New Roman" w:eastAsia="仿宋" w:hAnsi="Times New Roman" w:cs="Times New Roman"/>
                <w:sz w:val="24"/>
                <w:szCs w:val="24"/>
              </w:rPr>
              <w:t>3 m×6 m</w:t>
            </w:r>
          </w:p>
        </w:tc>
        <w:tc>
          <w:tcPr>
            <w:tcW w:w="1560" w:type="dxa"/>
            <w:vAlign w:val="center"/>
          </w:tcPr>
          <w:p w14:paraId="392E1543" w14:textId="77777777" w:rsidR="00723765" w:rsidRDefault="00981AE6">
            <w:pPr>
              <w:jc w:val="center"/>
              <w:rPr>
                <w:rFonts w:ascii="Times New Roman" w:eastAsia="仿宋" w:hAnsi="Times New Roman" w:cs="Times New Roman"/>
                <w:sz w:val="24"/>
                <w:szCs w:val="24"/>
              </w:rPr>
            </w:pPr>
            <w:r>
              <w:rPr>
                <w:rFonts w:ascii="Times New Roman" w:eastAsia="仿宋" w:hAnsi="Times New Roman" w:cs="Times New Roman"/>
                <w:sz w:val="24"/>
                <w:szCs w:val="24"/>
              </w:rPr>
              <w:t>36800</w:t>
            </w:r>
            <w:r>
              <w:rPr>
                <w:rFonts w:ascii="Times New Roman" w:eastAsia="仿宋" w:hAnsi="Times New Roman" w:cs="Times New Roman"/>
                <w:sz w:val="24"/>
                <w:szCs w:val="24"/>
              </w:rPr>
              <w:t>元</w:t>
            </w:r>
            <w:r>
              <w:rPr>
                <w:rFonts w:ascii="Times New Roman" w:eastAsia="仿宋" w:hAnsi="Times New Roman" w:cs="Times New Roman"/>
                <w:sz w:val="24"/>
                <w:szCs w:val="24"/>
              </w:rPr>
              <w:t>/</w:t>
            </w:r>
            <w:r>
              <w:rPr>
                <w:rFonts w:ascii="Times New Roman" w:eastAsia="仿宋" w:hAnsi="Times New Roman" w:cs="Times New Roman"/>
                <w:sz w:val="24"/>
                <w:szCs w:val="24"/>
              </w:rPr>
              <w:t>个</w:t>
            </w:r>
          </w:p>
        </w:tc>
        <w:tc>
          <w:tcPr>
            <w:tcW w:w="3685" w:type="dxa"/>
            <w:vMerge/>
            <w:vAlign w:val="center"/>
          </w:tcPr>
          <w:p w14:paraId="37F26B68" w14:textId="77777777" w:rsidR="00723765" w:rsidRDefault="00723765">
            <w:pPr>
              <w:jc w:val="center"/>
              <w:rPr>
                <w:rFonts w:ascii="Times New Roman" w:eastAsia="仿宋" w:hAnsi="Times New Roman" w:cs="Times New Roman"/>
                <w:sz w:val="24"/>
                <w:szCs w:val="24"/>
              </w:rPr>
            </w:pPr>
          </w:p>
        </w:tc>
      </w:tr>
      <w:tr w:rsidR="00723765" w14:paraId="23BB349B" w14:textId="77777777">
        <w:trPr>
          <w:jc w:val="center"/>
        </w:trPr>
        <w:tc>
          <w:tcPr>
            <w:tcW w:w="1838" w:type="dxa"/>
            <w:vAlign w:val="center"/>
          </w:tcPr>
          <w:p w14:paraId="6445C99A" w14:textId="77777777" w:rsidR="00723765" w:rsidRDefault="00981AE6">
            <w:pPr>
              <w:jc w:val="center"/>
              <w:rPr>
                <w:rFonts w:ascii="Times New Roman" w:eastAsia="仿宋" w:hAnsi="Times New Roman" w:cs="Times New Roman"/>
                <w:sz w:val="24"/>
                <w:szCs w:val="24"/>
              </w:rPr>
            </w:pPr>
            <w:r>
              <w:rPr>
                <w:rFonts w:ascii="Times New Roman" w:eastAsia="仿宋" w:hAnsi="Times New Roman" w:cs="Times New Roman"/>
                <w:sz w:val="24"/>
                <w:szCs w:val="24"/>
              </w:rPr>
              <w:t>特装展位</w:t>
            </w:r>
          </w:p>
        </w:tc>
        <w:tc>
          <w:tcPr>
            <w:tcW w:w="2126" w:type="dxa"/>
            <w:gridSpan w:val="2"/>
            <w:vAlign w:val="center"/>
          </w:tcPr>
          <w:p w14:paraId="6453FFBF" w14:textId="77777777" w:rsidR="00723765" w:rsidRDefault="00981AE6">
            <w:pPr>
              <w:jc w:val="center"/>
              <w:rPr>
                <w:rFonts w:ascii="Times New Roman" w:eastAsia="仿宋" w:hAnsi="Times New Roman" w:cs="Times New Roman"/>
                <w:sz w:val="24"/>
                <w:szCs w:val="24"/>
              </w:rPr>
            </w:pPr>
            <w:r>
              <w:rPr>
                <w:rFonts w:ascii="Times New Roman" w:eastAsia="仿宋" w:hAnsi="Times New Roman" w:cs="Times New Roman"/>
                <w:sz w:val="24"/>
                <w:szCs w:val="24"/>
              </w:rPr>
              <w:t>36</w:t>
            </w:r>
            <w:r>
              <w:rPr>
                <w:rFonts w:ascii="Times New Roman" w:eastAsia="仿宋" w:hAnsi="Times New Roman" w:cs="Times New Roman"/>
                <w:sz w:val="24"/>
                <w:szCs w:val="24"/>
              </w:rPr>
              <w:t>㎡起订</w:t>
            </w:r>
          </w:p>
        </w:tc>
        <w:tc>
          <w:tcPr>
            <w:tcW w:w="1560" w:type="dxa"/>
            <w:vAlign w:val="center"/>
          </w:tcPr>
          <w:p w14:paraId="05872452" w14:textId="77777777" w:rsidR="00723765" w:rsidRDefault="00981AE6">
            <w:pPr>
              <w:jc w:val="center"/>
              <w:rPr>
                <w:rFonts w:ascii="Times New Roman" w:eastAsia="仿宋" w:hAnsi="Times New Roman" w:cs="Times New Roman"/>
                <w:sz w:val="24"/>
                <w:szCs w:val="24"/>
              </w:rPr>
            </w:pPr>
            <w:r>
              <w:rPr>
                <w:rFonts w:ascii="Times New Roman" w:eastAsia="仿宋" w:hAnsi="Times New Roman" w:cs="Times New Roman"/>
                <w:sz w:val="24"/>
                <w:szCs w:val="24"/>
              </w:rPr>
              <w:t>1900</w:t>
            </w:r>
            <w:r>
              <w:rPr>
                <w:rFonts w:ascii="Times New Roman" w:eastAsia="仿宋" w:hAnsi="Times New Roman" w:cs="Times New Roman"/>
                <w:sz w:val="24"/>
                <w:szCs w:val="24"/>
              </w:rPr>
              <w:t>元</w:t>
            </w:r>
            <w:r>
              <w:rPr>
                <w:rFonts w:ascii="Times New Roman" w:eastAsia="仿宋" w:hAnsi="Times New Roman" w:cs="Times New Roman"/>
                <w:sz w:val="24"/>
                <w:szCs w:val="24"/>
              </w:rPr>
              <w:t>/</w:t>
            </w:r>
            <w:r>
              <w:rPr>
                <w:rFonts w:ascii="Times New Roman" w:eastAsia="仿宋" w:hAnsi="Times New Roman" w:cs="Times New Roman"/>
                <w:sz w:val="24"/>
                <w:szCs w:val="24"/>
              </w:rPr>
              <w:t>㎡</w:t>
            </w:r>
          </w:p>
        </w:tc>
        <w:tc>
          <w:tcPr>
            <w:tcW w:w="3685" w:type="dxa"/>
            <w:vAlign w:val="center"/>
          </w:tcPr>
          <w:p w14:paraId="2C8920C7" w14:textId="77777777" w:rsidR="00723765" w:rsidRDefault="00981AE6">
            <w:pPr>
              <w:jc w:val="center"/>
              <w:rPr>
                <w:rFonts w:ascii="Times New Roman" w:eastAsia="仿宋" w:hAnsi="Times New Roman" w:cs="Times New Roman"/>
                <w:sz w:val="24"/>
                <w:szCs w:val="24"/>
              </w:rPr>
            </w:pPr>
            <w:r>
              <w:rPr>
                <w:rFonts w:ascii="Times New Roman" w:eastAsia="仿宋" w:hAnsi="Times New Roman" w:cs="Times New Roman"/>
                <w:sz w:val="24"/>
                <w:szCs w:val="24"/>
              </w:rPr>
              <w:t>展区大型显示屏循环播放宣传视频、展位自行设计搭建</w:t>
            </w:r>
          </w:p>
        </w:tc>
      </w:tr>
      <w:tr w:rsidR="00723765" w14:paraId="115857DD" w14:textId="77777777">
        <w:trPr>
          <w:jc w:val="center"/>
        </w:trPr>
        <w:tc>
          <w:tcPr>
            <w:tcW w:w="1838" w:type="dxa"/>
            <w:vAlign w:val="center"/>
          </w:tcPr>
          <w:p w14:paraId="5FDDEEA1" w14:textId="77777777" w:rsidR="00723765" w:rsidRDefault="00981AE6">
            <w:pPr>
              <w:jc w:val="center"/>
              <w:rPr>
                <w:rFonts w:ascii="Times New Roman" w:eastAsia="仿宋" w:hAnsi="Times New Roman" w:cs="Times New Roman"/>
                <w:sz w:val="24"/>
                <w:szCs w:val="24"/>
              </w:rPr>
            </w:pPr>
            <w:r>
              <w:rPr>
                <w:rFonts w:ascii="Times New Roman" w:eastAsia="仿宋" w:hAnsi="Times New Roman" w:cs="Times New Roman"/>
                <w:sz w:val="24"/>
                <w:szCs w:val="24"/>
              </w:rPr>
              <w:t>展板（协会会员、相关企业和第三方检测企业）</w:t>
            </w:r>
          </w:p>
        </w:tc>
        <w:tc>
          <w:tcPr>
            <w:tcW w:w="2126" w:type="dxa"/>
            <w:gridSpan w:val="2"/>
            <w:vAlign w:val="center"/>
          </w:tcPr>
          <w:p w14:paraId="60188BE6" w14:textId="77777777" w:rsidR="00723765" w:rsidRDefault="00981AE6">
            <w:pPr>
              <w:jc w:val="center"/>
              <w:rPr>
                <w:rFonts w:ascii="Times New Roman" w:eastAsia="仿宋" w:hAnsi="Times New Roman" w:cs="Times New Roman"/>
                <w:sz w:val="24"/>
                <w:szCs w:val="24"/>
              </w:rPr>
            </w:pPr>
            <w:r>
              <w:rPr>
                <w:rFonts w:ascii="Times New Roman" w:eastAsia="仿宋" w:hAnsi="Times New Roman" w:cs="Times New Roman"/>
                <w:sz w:val="24"/>
                <w:szCs w:val="24"/>
              </w:rPr>
              <w:t>1 m × 2.5 m</w:t>
            </w:r>
          </w:p>
        </w:tc>
        <w:tc>
          <w:tcPr>
            <w:tcW w:w="1560" w:type="dxa"/>
            <w:vAlign w:val="center"/>
          </w:tcPr>
          <w:p w14:paraId="28BBE899" w14:textId="77777777" w:rsidR="00723765" w:rsidRDefault="00981AE6">
            <w:pPr>
              <w:jc w:val="center"/>
              <w:rPr>
                <w:rFonts w:ascii="Times New Roman" w:eastAsia="仿宋" w:hAnsi="Times New Roman" w:cs="Times New Roman"/>
                <w:sz w:val="24"/>
                <w:szCs w:val="24"/>
              </w:rPr>
            </w:pPr>
            <w:r>
              <w:rPr>
                <w:rFonts w:ascii="Times New Roman" w:eastAsia="仿宋" w:hAnsi="Times New Roman" w:cs="Times New Roman"/>
                <w:sz w:val="24"/>
                <w:szCs w:val="24"/>
              </w:rPr>
              <w:t>3600</w:t>
            </w:r>
            <w:r>
              <w:rPr>
                <w:rFonts w:ascii="Times New Roman" w:eastAsia="仿宋" w:hAnsi="Times New Roman" w:cs="Times New Roman"/>
                <w:sz w:val="24"/>
                <w:szCs w:val="24"/>
              </w:rPr>
              <w:t>元</w:t>
            </w:r>
            <w:r>
              <w:rPr>
                <w:rFonts w:ascii="Times New Roman" w:eastAsia="仿宋" w:hAnsi="Times New Roman" w:cs="Times New Roman"/>
                <w:sz w:val="24"/>
                <w:szCs w:val="24"/>
              </w:rPr>
              <w:t>/</w:t>
            </w:r>
            <w:r>
              <w:rPr>
                <w:rFonts w:ascii="Times New Roman" w:eastAsia="仿宋" w:hAnsi="Times New Roman" w:cs="Times New Roman"/>
                <w:sz w:val="24"/>
                <w:szCs w:val="24"/>
              </w:rPr>
              <w:t>个</w:t>
            </w:r>
          </w:p>
        </w:tc>
        <w:tc>
          <w:tcPr>
            <w:tcW w:w="3685" w:type="dxa"/>
            <w:vAlign w:val="center"/>
          </w:tcPr>
          <w:p w14:paraId="4BD6FA97" w14:textId="77777777" w:rsidR="00723765" w:rsidRDefault="00981AE6">
            <w:pPr>
              <w:jc w:val="center"/>
              <w:rPr>
                <w:rFonts w:ascii="Times New Roman" w:eastAsia="仿宋" w:hAnsi="Times New Roman" w:cs="Times New Roman"/>
                <w:sz w:val="24"/>
                <w:szCs w:val="24"/>
              </w:rPr>
            </w:pPr>
            <w:r>
              <w:rPr>
                <w:rFonts w:ascii="Times New Roman" w:eastAsia="仿宋" w:hAnsi="Times New Roman" w:cs="Times New Roman"/>
                <w:sz w:val="24"/>
                <w:szCs w:val="24"/>
              </w:rPr>
              <w:t>包括展位搭建、展板制作、灯光、资料小桌（按需要配备）、会刊和其他宣传，展区大型显示屏循环播放宣传视频</w:t>
            </w:r>
          </w:p>
        </w:tc>
      </w:tr>
    </w:tbl>
    <w:p w14:paraId="052F6712" w14:textId="77777777" w:rsidR="00723765" w:rsidRDefault="00981AE6">
      <w:pPr>
        <w:pStyle w:val="a7"/>
        <w:numPr>
          <w:ilvl w:val="0"/>
          <w:numId w:val="1"/>
        </w:numPr>
        <w:ind w:firstLineChars="0"/>
        <w:rPr>
          <w:rFonts w:ascii="Times New Roman" w:eastAsia="仿宋" w:hAnsi="Times New Roman" w:cs="Times New Roman"/>
          <w:sz w:val="32"/>
          <w:szCs w:val="32"/>
        </w:rPr>
      </w:pPr>
      <w:r>
        <w:rPr>
          <w:rFonts w:ascii="Times New Roman" w:eastAsia="黑体" w:hAnsi="Times New Roman" w:cs="Times New Roman"/>
          <w:sz w:val="32"/>
          <w:szCs w:val="32"/>
        </w:rPr>
        <w:lastRenderedPageBreak/>
        <w:t>联系方式</w:t>
      </w:r>
    </w:p>
    <w:p w14:paraId="0691D058" w14:textId="77777777" w:rsidR="00723765" w:rsidRDefault="00981AE6">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参展单位请联系广东省辐射防护协会</w:t>
      </w:r>
    </w:p>
    <w:p w14:paraId="22F2794A" w14:textId="77777777" w:rsidR="00723765" w:rsidRDefault="00981AE6">
      <w:pPr>
        <w:pStyle w:val="a7"/>
        <w:ind w:left="640" w:firstLineChars="0" w:firstLine="0"/>
        <w:rPr>
          <w:rFonts w:ascii="Times New Roman" w:eastAsia="仿宋" w:hAnsi="Times New Roman" w:cs="Times New Roman"/>
          <w:color w:val="FFFFFF" w:themeColor="background1"/>
          <w:sz w:val="32"/>
          <w:szCs w:val="32"/>
        </w:rPr>
      </w:pPr>
      <w:r>
        <w:rPr>
          <w:rFonts w:ascii="Times New Roman" w:eastAsia="仿宋" w:hAnsi="Times New Roman" w:cs="Times New Roman"/>
          <w:sz w:val="32"/>
          <w:szCs w:val="32"/>
        </w:rPr>
        <w:t>联系人：周乔娜</w:t>
      </w:r>
      <w:r>
        <w:rPr>
          <w:rFonts w:ascii="Times New Roman" w:eastAsia="仿宋" w:hAnsi="Times New Roman" w:cs="Times New Roman"/>
          <w:sz w:val="32"/>
          <w:szCs w:val="32"/>
        </w:rPr>
        <w:t xml:space="preserve"> 18664671817</w:t>
      </w:r>
    </w:p>
    <w:p w14:paraId="4B23E400" w14:textId="77777777" w:rsidR="00723765" w:rsidRDefault="00981AE6">
      <w:pPr>
        <w:pStyle w:val="a7"/>
        <w:ind w:left="640" w:firstLineChars="0" w:firstLine="0"/>
        <w:rPr>
          <w:rFonts w:ascii="Times New Roman" w:eastAsia="仿宋" w:hAnsi="Times New Roman" w:cs="Times New Roman"/>
          <w:sz w:val="32"/>
          <w:szCs w:val="32"/>
        </w:rPr>
      </w:pPr>
      <w:r>
        <w:rPr>
          <w:rFonts w:ascii="Times New Roman" w:eastAsia="仿宋" w:hAnsi="Times New Roman" w:cs="Times New Roman"/>
          <w:sz w:val="32"/>
          <w:szCs w:val="32"/>
        </w:rPr>
        <w:t>邮</w:t>
      </w:r>
      <w:r>
        <w:rPr>
          <w:rFonts w:ascii="Times New Roman" w:eastAsia="仿宋" w:hAnsi="Times New Roman" w:cs="Times New Roman"/>
          <w:sz w:val="32"/>
          <w:szCs w:val="32"/>
        </w:rPr>
        <w:t xml:space="preserve">  </w:t>
      </w:r>
      <w:r>
        <w:rPr>
          <w:rFonts w:ascii="Times New Roman" w:eastAsia="仿宋" w:hAnsi="Times New Roman" w:cs="Times New Roman"/>
          <w:sz w:val="32"/>
          <w:szCs w:val="32"/>
        </w:rPr>
        <w:t>箱：</w:t>
      </w:r>
      <w:r>
        <w:rPr>
          <w:rFonts w:ascii="Times New Roman" w:eastAsia="仿宋" w:hAnsi="Times New Roman" w:cs="Times New Roman"/>
          <w:sz w:val="32"/>
          <w:szCs w:val="32"/>
        </w:rPr>
        <w:t>gdrpa860@163.com</w:t>
      </w:r>
    </w:p>
    <w:p w14:paraId="3AEE9EDB" w14:textId="77777777" w:rsidR="00723765" w:rsidRDefault="00723765">
      <w:pPr>
        <w:ind w:firstLineChars="200" w:firstLine="640"/>
        <w:jc w:val="right"/>
        <w:rPr>
          <w:rFonts w:ascii="Times New Roman" w:eastAsia="仿宋" w:hAnsi="Times New Roman" w:cs="Times New Roman"/>
          <w:sz w:val="32"/>
          <w:szCs w:val="32"/>
        </w:rPr>
      </w:pPr>
    </w:p>
    <w:p w14:paraId="6F50FCA4" w14:textId="77777777" w:rsidR="00723765" w:rsidRDefault="00723765">
      <w:pPr>
        <w:rPr>
          <w:rFonts w:ascii="黑体" w:eastAsia="黑体" w:hAnsi="黑体" w:cs="Times New Roman"/>
          <w:sz w:val="32"/>
          <w:szCs w:val="32"/>
        </w:rPr>
        <w:sectPr w:rsidR="00723765">
          <w:footerReference w:type="even" r:id="rId12"/>
          <w:footerReference w:type="default" r:id="rId13"/>
          <w:pgSz w:w="11906" w:h="16838"/>
          <w:pgMar w:top="1440" w:right="1531" w:bottom="1440" w:left="1531" w:header="851" w:footer="992" w:gutter="0"/>
          <w:cols w:space="425"/>
          <w:docGrid w:type="linesAndChars" w:linePitch="312"/>
        </w:sectPr>
      </w:pPr>
    </w:p>
    <w:p w14:paraId="10F90B8E" w14:textId="77777777" w:rsidR="00723765" w:rsidRDefault="00981AE6">
      <w:pPr>
        <w:rPr>
          <w:rFonts w:ascii="黑体" w:eastAsia="黑体" w:hAnsi="黑体" w:cs="Times New Roman"/>
          <w:sz w:val="32"/>
          <w:szCs w:val="32"/>
        </w:rPr>
      </w:pPr>
      <w:r>
        <w:rPr>
          <w:rFonts w:ascii="黑体" w:eastAsia="黑体" w:hAnsi="黑体" w:cs="Times New Roman" w:hint="eastAsia"/>
          <w:sz w:val="32"/>
          <w:szCs w:val="32"/>
        </w:rPr>
        <w:lastRenderedPageBreak/>
        <w:t>附件3</w:t>
      </w:r>
    </w:p>
    <w:p w14:paraId="3D3CF052" w14:textId="77777777" w:rsidR="00723765" w:rsidRDefault="00981AE6">
      <w:pPr>
        <w:jc w:val="center"/>
        <w:rPr>
          <w:rFonts w:ascii="方正小标宋简体" w:eastAsia="方正小标宋简体" w:hAnsi="方正小标宋简体" w:cs="Times New Roman"/>
          <w:sz w:val="32"/>
          <w:szCs w:val="32"/>
        </w:rPr>
      </w:pPr>
      <w:r>
        <w:rPr>
          <w:rFonts w:ascii="方正小标宋简体" w:eastAsia="方正小标宋简体" w:hAnsi="方正小标宋简体" w:cs="Times New Roman" w:hint="eastAsia"/>
          <w:sz w:val="32"/>
          <w:szCs w:val="32"/>
        </w:rPr>
        <w:t>博览会展馆与环境辐射监测展区规划图</w:t>
      </w:r>
    </w:p>
    <w:p w14:paraId="65DC5A4B" w14:textId="099697B2" w:rsidR="00723765" w:rsidRDefault="00E46A2E">
      <w:pPr>
        <w:jc w:val="center"/>
        <w:rPr>
          <w:rFonts w:ascii="Times New Roman" w:eastAsia="仿宋" w:hAnsi="Times New Roman" w:cs="Times New Roman"/>
          <w:sz w:val="32"/>
          <w:szCs w:val="32"/>
        </w:rPr>
      </w:pPr>
      <w:r>
        <w:rPr>
          <w:noProof/>
        </w:rPr>
        <w:pict w14:anchorId="41850088">
          <v:roundrect id="圆角矩形 12" o:spid="_x0000_s1026" style="position:absolute;left:0;text-align:left;margin-left:353.05pt;margin-top:66.45pt;width:118.4pt;height:89.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" filled="f" strokecolor="#4472c4 [3208]" strokeweight="2pt">
            <v:stroke joinstyle="miter"/>
          </v:roundrect>
        </w:pict>
      </w:r>
      <w:r w:rsidR="00981AE6">
        <w:rPr>
          <w:rFonts w:ascii="Times New Roman" w:eastAsia="仿宋" w:hAnsi="Times New Roman" w:cs="Times New Roman"/>
          <w:noProof/>
          <w:sz w:val="32"/>
          <w:szCs w:val="32"/>
        </w:rPr>
        <w:drawing>
          <wp:inline distT="0" distB="0" distL="0" distR="0" wp14:anchorId="715E08D4" wp14:editId="3F85AE0B">
            <wp:extent cx="7806055" cy="4829175"/>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20288" cy="4837720"/>
                    </a:xfrm>
                    <a:prstGeom prst="rect">
                      <a:avLst/>
                    </a:prstGeom>
                  </pic:spPr>
                </pic:pic>
              </a:graphicData>
            </a:graphic>
          </wp:inline>
        </w:drawing>
      </w:r>
    </w:p>
    <w:p w14:paraId="5180EDA6" w14:textId="77777777" w:rsidR="00723765" w:rsidRDefault="00723765">
      <w:pPr>
        <w:rPr>
          <w:rFonts w:ascii="Times New Roman" w:eastAsia="仿宋" w:hAnsi="Times New Roman" w:cs="Times New Roman"/>
          <w:sz w:val="32"/>
          <w:szCs w:val="32"/>
        </w:rPr>
        <w:sectPr w:rsidR="00723765">
          <w:pgSz w:w="16838" w:h="11906" w:orient="landscape"/>
          <w:pgMar w:top="1531" w:right="1440" w:bottom="1531" w:left="1440" w:header="851" w:footer="992" w:gutter="0"/>
          <w:cols w:space="425"/>
          <w:docGrid w:linePitch="312"/>
        </w:sectPr>
      </w:pPr>
    </w:p>
    <w:p w14:paraId="5A29E38D" w14:textId="77777777" w:rsidR="00723765" w:rsidRDefault="00981AE6">
      <w:pPr>
        <w:rPr>
          <w:rFonts w:ascii="黑体" w:eastAsia="黑体" w:hAnsi="黑体" w:cs="Times New Roman"/>
          <w:sz w:val="32"/>
          <w:szCs w:val="32"/>
        </w:rPr>
      </w:pPr>
      <w:r>
        <w:rPr>
          <w:rFonts w:ascii="黑体" w:eastAsia="黑体" w:hAnsi="黑体" w:cs="Times New Roman" w:hint="eastAsia"/>
          <w:sz w:val="32"/>
          <w:szCs w:val="32"/>
        </w:rPr>
        <w:lastRenderedPageBreak/>
        <w:t>附件4</w:t>
      </w:r>
    </w:p>
    <w:p w14:paraId="140B87CB" w14:textId="77777777" w:rsidR="00723765" w:rsidRDefault="00723765">
      <w:pPr>
        <w:rPr>
          <w:rFonts w:ascii="黑体" w:eastAsia="黑体" w:hAnsi="黑体" w:cs="Times New Roman"/>
          <w:sz w:val="32"/>
          <w:szCs w:val="32"/>
        </w:rPr>
      </w:pPr>
    </w:p>
    <w:p w14:paraId="19653BFC" w14:textId="77777777" w:rsidR="00723765" w:rsidRDefault="00981AE6">
      <w:pPr>
        <w:jc w:val="center"/>
        <w:rPr>
          <w:rFonts w:ascii="方正小标宋简体" w:eastAsia="方正小标宋简体" w:hAnsi="方正小标宋简体" w:cs="Times New Roman"/>
          <w:color w:val="C00000"/>
          <w:sz w:val="32"/>
          <w:szCs w:val="32"/>
        </w:rPr>
      </w:pPr>
      <w:r>
        <w:rPr>
          <w:rFonts w:ascii="方正小标宋简体" w:eastAsia="方正小标宋简体" w:hAnsi="方正小标宋简体" w:cs="Times New Roman" w:hint="eastAsia"/>
          <w:sz w:val="32"/>
          <w:szCs w:val="32"/>
        </w:rPr>
        <w:t>展区效果图</w:t>
      </w:r>
    </w:p>
    <w:p w14:paraId="5BBADFBA" w14:textId="68504254" w:rsidR="00723765" w:rsidRDefault="003C04C4">
      <w:pPr>
        <w:rPr>
          <w:rFonts w:ascii="黑体" w:eastAsia="黑体" w:hAnsi="黑体" w:cs="Times New Roman"/>
          <w:sz w:val="32"/>
          <w:szCs w:val="32"/>
        </w:rPr>
      </w:pPr>
      <w:r>
        <w:rPr>
          <w:rFonts w:ascii="黑体" w:eastAsia="黑体" w:hAnsi="黑体" w:cs="Times New Roman"/>
          <w:noProof/>
          <w:sz w:val="32"/>
          <w:szCs w:val="32"/>
        </w:rPr>
        <w:drawing>
          <wp:anchor distT="0" distB="0" distL="114300" distR="114300" simplePos="0" relativeHeight="251658240" behindDoc="0" locked="0" layoutInCell="1" allowOverlap="1" wp14:anchorId="0672ADBF" wp14:editId="2134E0D4">
            <wp:simplePos x="0" y="0"/>
            <wp:positionH relativeFrom="margin">
              <wp:posOffset>4593265</wp:posOffset>
            </wp:positionH>
            <wp:positionV relativeFrom="paragraph">
              <wp:posOffset>17707</wp:posOffset>
            </wp:positionV>
            <wp:extent cx="3245485" cy="2028825"/>
            <wp:effectExtent l="0" t="0" r="0" b="9525"/>
            <wp:wrapSquare wrapText="bothSides"/>
            <wp:docPr id="8" name="图片 8" descr="C:\Users\HW\Desktop\（粤环监协〔2023〕21号）关于举办2024第二届深圳国际生态环境监测产业博览会暨第二届生态环境智慧监测创新应用专题论坛的通知(1)\b53ea441a3800bd7f0d3b3deedf7a35.jpgb53ea441a3800bd7f0d3b3deedf7a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HW\Desktop\（粤环监协〔2023〕21号）关于举办2024第二届深圳国际生态环境监测产业博览会暨第二届生态环境智慧监测创新应用专题论坛的通知(1)\b53ea441a3800bd7f0d3b3deedf7a35.jpgb53ea441a3800bd7f0d3b3deedf7a35"/>
                    <pic:cNvPicPr>
                      <a:picLocks noChangeAspect="1"/>
                    </pic:cNvPicPr>
                  </pic:nvPicPr>
                  <pic:blipFill>
                    <a:blip r:embed="rId15"/>
                    <a:srcRect/>
                    <a:stretch>
                      <a:fillRect/>
                    </a:stretch>
                  </pic:blipFill>
                  <pic:spPr>
                    <a:xfrm>
                      <a:off x="0" y="0"/>
                      <a:ext cx="3245485" cy="2028825"/>
                    </a:xfrm>
                    <a:prstGeom prst="rect">
                      <a:avLst/>
                    </a:prstGeom>
                  </pic:spPr>
                </pic:pic>
              </a:graphicData>
            </a:graphic>
            <wp14:sizeRelH relativeFrom="margin">
              <wp14:pctWidth>0</wp14:pctWidth>
            </wp14:sizeRelH>
            <wp14:sizeRelV relativeFrom="margin">
              <wp14:pctHeight>0</wp14:pctHeight>
            </wp14:sizeRelV>
          </wp:anchor>
        </w:drawing>
      </w:r>
      <w:r w:rsidR="001D10A7">
        <w:rPr>
          <w:rFonts w:ascii="黑体" w:eastAsia="黑体" w:hAnsi="黑体" w:cs="Times New Roman"/>
          <w:noProof/>
          <w:sz w:val="32"/>
          <w:szCs w:val="32"/>
        </w:rPr>
        <w:drawing>
          <wp:anchor distT="0" distB="0" distL="114300" distR="114300" simplePos="0" relativeHeight="251656192" behindDoc="0" locked="0" layoutInCell="1" allowOverlap="1" wp14:anchorId="6919A3B4" wp14:editId="34058ECA">
            <wp:simplePos x="0" y="0"/>
            <wp:positionH relativeFrom="margin">
              <wp:posOffset>492760</wp:posOffset>
            </wp:positionH>
            <wp:positionV relativeFrom="paragraph">
              <wp:posOffset>6350</wp:posOffset>
            </wp:positionV>
            <wp:extent cx="3591560" cy="2135505"/>
            <wp:effectExtent l="0" t="0" r="889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1560" cy="2135505"/>
                    </a:xfrm>
                    <a:prstGeom prst="rect">
                      <a:avLst/>
                    </a:prstGeom>
                  </pic:spPr>
                </pic:pic>
              </a:graphicData>
            </a:graphic>
            <wp14:sizeRelH relativeFrom="margin">
              <wp14:pctWidth>0</wp14:pctWidth>
            </wp14:sizeRelH>
            <wp14:sizeRelV relativeFrom="margin">
              <wp14:pctHeight>0</wp14:pctHeight>
            </wp14:sizeRelV>
          </wp:anchor>
        </w:drawing>
      </w:r>
    </w:p>
    <w:p w14:paraId="2B25D0B7" w14:textId="77777777" w:rsidR="00723765" w:rsidRDefault="00723765">
      <w:pPr>
        <w:rPr>
          <w:rFonts w:ascii="黑体" w:eastAsia="黑体" w:hAnsi="黑体" w:cs="Times New Roman"/>
          <w:sz w:val="32"/>
          <w:szCs w:val="32"/>
        </w:rPr>
      </w:pPr>
    </w:p>
    <w:p w14:paraId="64C4D6C4" w14:textId="77777777" w:rsidR="00723765" w:rsidRDefault="00723765">
      <w:pPr>
        <w:rPr>
          <w:rFonts w:ascii="黑体" w:eastAsia="黑体" w:hAnsi="黑体" w:cs="Times New Roman"/>
          <w:sz w:val="32"/>
          <w:szCs w:val="32"/>
        </w:rPr>
      </w:pPr>
    </w:p>
    <w:p w14:paraId="6E7018AF" w14:textId="77777777" w:rsidR="00723765" w:rsidRDefault="00723765">
      <w:pPr>
        <w:rPr>
          <w:rFonts w:ascii="黑体" w:eastAsia="黑体" w:hAnsi="黑体" w:cs="Times New Roman"/>
          <w:sz w:val="32"/>
          <w:szCs w:val="32"/>
        </w:rPr>
      </w:pPr>
    </w:p>
    <w:p w14:paraId="5D6FD899" w14:textId="77777777" w:rsidR="00723765" w:rsidRDefault="00723765">
      <w:pPr>
        <w:rPr>
          <w:rFonts w:ascii="黑体" w:eastAsia="黑体" w:hAnsi="黑体" w:cs="Times New Roman"/>
          <w:sz w:val="32"/>
          <w:szCs w:val="32"/>
        </w:rPr>
      </w:pPr>
    </w:p>
    <w:p w14:paraId="26D55C7F" w14:textId="77777777" w:rsidR="00723765" w:rsidRDefault="00723765">
      <w:pPr>
        <w:rPr>
          <w:rFonts w:ascii="黑体" w:eastAsia="黑体" w:hAnsi="黑体" w:cs="Times New Roman"/>
          <w:sz w:val="32"/>
          <w:szCs w:val="32"/>
        </w:rPr>
      </w:pPr>
    </w:p>
    <w:p w14:paraId="624A31BA" w14:textId="51CBD8D0" w:rsidR="00723765" w:rsidRDefault="00723765">
      <w:pPr>
        <w:rPr>
          <w:rFonts w:ascii="黑体" w:eastAsia="黑体" w:hAnsi="黑体" w:cs="Times New Roman"/>
          <w:sz w:val="32"/>
          <w:szCs w:val="32"/>
        </w:rPr>
      </w:pPr>
    </w:p>
    <w:p w14:paraId="5362923F" w14:textId="476FAB7B" w:rsidR="00723765" w:rsidRDefault="001D10A7">
      <w:pPr>
        <w:rPr>
          <w:rFonts w:ascii="黑体" w:eastAsia="黑体" w:hAnsi="黑体" w:cs="Times New Roman"/>
          <w:sz w:val="32"/>
          <w:szCs w:val="32"/>
        </w:rPr>
      </w:pPr>
      <w:r>
        <w:rPr>
          <w:rFonts w:ascii="黑体" w:eastAsia="黑体" w:hAnsi="黑体" w:cs="Times New Roman"/>
          <w:noProof/>
          <w:sz w:val="32"/>
          <w:szCs w:val="32"/>
        </w:rPr>
        <w:drawing>
          <wp:anchor distT="0" distB="0" distL="114300" distR="114300" simplePos="0" relativeHeight="251662336" behindDoc="0" locked="0" layoutInCell="1" allowOverlap="1" wp14:anchorId="177DE9BE" wp14:editId="056BC525">
            <wp:simplePos x="0" y="0"/>
            <wp:positionH relativeFrom="margin">
              <wp:posOffset>4397419</wp:posOffset>
            </wp:positionH>
            <wp:positionV relativeFrom="paragraph">
              <wp:posOffset>205415</wp:posOffset>
            </wp:positionV>
            <wp:extent cx="3660775" cy="2315210"/>
            <wp:effectExtent l="0" t="0" r="0" b="889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60775" cy="2315210"/>
                    </a:xfrm>
                    <a:prstGeom prst="rect">
                      <a:avLst/>
                    </a:prstGeom>
                  </pic:spPr>
                </pic:pic>
              </a:graphicData>
            </a:graphic>
          </wp:anchor>
        </w:drawing>
      </w:r>
    </w:p>
    <w:p w14:paraId="07916763" w14:textId="22126893" w:rsidR="00723765" w:rsidRDefault="001D10A7">
      <w:pPr>
        <w:rPr>
          <w:rFonts w:ascii="黑体" w:eastAsia="黑体" w:hAnsi="黑体" w:cs="Times New Roman"/>
          <w:sz w:val="32"/>
          <w:szCs w:val="32"/>
        </w:rPr>
      </w:pPr>
      <w:r>
        <w:rPr>
          <w:rFonts w:ascii="黑体" w:eastAsia="黑体" w:hAnsi="黑体" w:cs="Times New Roman"/>
          <w:noProof/>
          <w:sz w:val="32"/>
          <w:szCs w:val="32"/>
        </w:rPr>
        <w:drawing>
          <wp:anchor distT="0" distB="0" distL="114300" distR="114300" simplePos="0" relativeHeight="251663360" behindDoc="0" locked="0" layoutInCell="1" allowOverlap="1" wp14:anchorId="750BE06D" wp14:editId="2DF876AC">
            <wp:simplePos x="0" y="0"/>
            <wp:positionH relativeFrom="margin">
              <wp:posOffset>492760</wp:posOffset>
            </wp:positionH>
            <wp:positionV relativeFrom="paragraph">
              <wp:posOffset>3175</wp:posOffset>
            </wp:positionV>
            <wp:extent cx="3591560" cy="2229485"/>
            <wp:effectExtent l="0" t="0" r="889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91560" cy="2229485"/>
                    </a:xfrm>
                    <a:prstGeom prst="rect">
                      <a:avLst/>
                    </a:prstGeom>
                  </pic:spPr>
                </pic:pic>
              </a:graphicData>
            </a:graphic>
            <wp14:sizeRelH relativeFrom="margin">
              <wp14:pctWidth>0</wp14:pctWidth>
            </wp14:sizeRelH>
            <wp14:sizeRelV relativeFrom="margin">
              <wp14:pctHeight>0</wp14:pctHeight>
            </wp14:sizeRelV>
          </wp:anchor>
        </w:drawing>
      </w:r>
    </w:p>
    <w:p w14:paraId="7037F50A" w14:textId="7AF7EEA7" w:rsidR="00723765" w:rsidRDefault="00723765">
      <w:pPr>
        <w:rPr>
          <w:rFonts w:ascii="黑体" w:eastAsia="黑体" w:hAnsi="黑体" w:cs="Times New Roman"/>
          <w:sz w:val="32"/>
          <w:szCs w:val="32"/>
        </w:rPr>
      </w:pPr>
    </w:p>
    <w:p w14:paraId="2DC063B1" w14:textId="6EAC9817" w:rsidR="00723765" w:rsidRDefault="00723765">
      <w:pPr>
        <w:rPr>
          <w:rFonts w:ascii="黑体" w:eastAsia="黑体" w:hAnsi="黑体" w:cs="Times New Roman"/>
          <w:sz w:val="32"/>
          <w:szCs w:val="32"/>
        </w:rPr>
      </w:pPr>
    </w:p>
    <w:p w14:paraId="48BD35DF" w14:textId="2C05EE48" w:rsidR="00723765" w:rsidRDefault="00723765">
      <w:pPr>
        <w:rPr>
          <w:rFonts w:ascii="黑体" w:eastAsia="黑体" w:hAnsi="黑体" w:cs="Times New Roman"/>
          <w:sz w:val="32"/>
          <w:szCs w:val="32"/>
        </w:rPr>
      </w:pPr>
    </w:p>
    <w:p w14:paraId="1DC88B2C" w14:textId="77777777" w:rsidR="00723765" w:rsidRDefault="00723765">
      <w:pPr>
        <w:rPr>
          <w:rFonts w:ascii="黑体" w:eastAsia="黑体" w:hAnsi="黑体" w:cs="Times New Roman"/>
          <w:sz w:val="32"/>
          <w:szCs w:val="32"/>
        </w:rPr>
      </w:pPr>
    </w:p>
    <w:p w14:paraId="318FE4B0" w14:textId="6D31CA79" w:rsidR="00723765" w:rsidRDefault="00723765">
      <w:pPr>
        <w:rPr>
          <w:rFonts w:ascii="黑体" w:eastAsia="黑体" w:hAnsi="黑体" w:cs="Times New Roman"/>
          <w:sz w:val="32"/>
          <w:szCs w:val="32"/>
        </w:rPr>
      </w:pPr>
    </w:p>
    <w:p w14:paraId="7844F546" w14:textId="77777777" w:rsidR="00723765" w:rsidRDefault="00723765">
      <w:pPr>
        <w:rPr>
          <w:rFonts w:ascii="黑体" w:eastAsia="黑体" w:hAnsi="黑体" w:cs="Times New Roman"/>
          <w:sz w:val="32"/>
          <w:szCs w:val="32"/>
        </w:rPr>
      </w:pPr>
    </w:p>
    <w:p w14:paraId="08826742" w14:textId="77777777" w:rsidR="00723765" w:rsidRDefault="00723765">
      <w:pPr>
        <w:rPr>
          <w:rFonts w:ascii="黑体" w:eastAsia="黑体" w:hAnsi="黑体" w:cs="Times New Roman"/>
          <w:sz w:val="32"/>
          <w:szCs w:val="32"/>
        </w:rPr>
      </w:pPr>
    </w:p>
    <w:p w14:paraId="0DC006F4" w14:textId="44C2BA5D" w:rsidR="00723765" w:rsidRDefault="00723765">
      <w:pPr>
        <w:rPr>
          <w:rFonts w:ascii="黑体" w:eastAsia="黑体" w:hAnsi="黑体" w:cs="Times New Roman"/>
          <w:sz w:val="32"/>
          <w:szCs w:val="32"/>
        </w:rPr>
      </w:pPr>
    </w:p>
    <w:p w14:paraId="1AD7660E" w14:textId="77777777" w:rsidR="00723765" w:rsidRDefault="00723765">
      <w:pPr>
        <w:rPr>
          <w:rFonts w:ascii="黑体" w:eastAsia="黑体" w:hAnsi="黑体" w:cs="Times New Roman"/>
          <w:sz w:val="32"/>
          <w:szCs w:val="32"/>
        </w:rPr>
      </w:pPr>
    </w:p>
    <w:p w14:paraId="5472EF64" w14:textId="77777777" w:rsidR="00723765" w:rsidRDefault="00723765">
      <w:pPr>
        <w:rPr>
          <w:rFonts w:ascii="黑体" w:eastAsia="黑体" w:hAnsi="黑体" w:cs="Times New Roman"/>
          <w:sz w:val="32"/>
          <w:szCs w:val="32"/>
        </w:rPr>
        <w:sectPr w:rsidR="00723765">
          <w:pgSz w:w="16838" w:h="11906" w:orient="landscape"/>
          <w:pgMar w:top="1531" w:right="1440" w:bottom="1531" w:left="1440" w:header="851" w:footer="992" w:gutter="0"/>
          <w:cols w:space="425"/>
          <w:docGrid w:linePitch="312"/>
        </w:sectPr>
      </w:pPr>
    </w:p>
    <w:p w14:paraId="5856B408" w14:textId="77777777" w:rsidR="00723765" w:rsidRDefault="00981AE6">
      <w:pPr>
        <w:rPr>
          <w:rFonts w:ascii="黑体" w:eastAsia="黑体" w:hAnsi="黑体" w:cs="Times New Roman"/>
          <w:sz w:val="32"/>
          <w:szCs w:val="32"/>
        </w:rPr>
      </w:pPr>
      <w:r>
        <w:rPr>
          <w:rFonts w:ascii="黑体" w:eastAsia="黑体" w:hAnsi="黑体" w:cs="Times New Roman" w:hint="eastAsia"/>
          <w:sz w:val="32"/>
          <w:szCs w:val="32"/>
        </w:rPr>
        <w:lastRenderedPageBreak/>
        <w:t>附件5</w:t>
      </w:r>
    </w:p>
    <w:p w14:paraId="1145758B" w14:textId="77777777" w:rsidR="00723765" w:rsidRDefault="00723765">
      <w:pPr>
        <w:jc w:val="center"/>
        <w:rPr>
          <w:rFonts w:ascii="Times New Roman" w:eastAsia="仿宋" w:hAnsi="Times New Roman" w:cs="Times New Roman"/>
          <w:sz w:val="32"/>
          <w:szCs w:val="32"/>
        </w:rPr>
      </w:pPr>
    </w:p>
    <w:p w14:paraId="30BB18C8" w14:textId="77777777" w:rsidR="00723765" w:rsidRDefault="00981AE6">
      <w:pPr>
        <w:jc w:val="center"/>
        <w:rPr>
          <w:rFonts w:ascii="方正小标宋简体" w:eastAsia="方正小标宋简体" w:hAnsi="方正小标宋简体" w:cs="Times New Roman"/>
          <w:sz w:val="32"/>
          <w:szCs w:val="32"/>
        </w:rPr>
      </w:pPr>
      <w:r>
        <w:rPr>
          <w:rFonts w:ascii="方正小标宋简体" w:eastAsia="方正小标宋简体" w:hAnsi="方正小标宋简体" w:cs="Times New Roman" w:hint="eastAsia"/>
          <w:sz w:val="32"/>
          <w:szCs w:val="32"/>
        </w:rPr>
        <w:t>参展回执表（</w:t>
      </w:r>
      <w:r>
        <w:rPr>
          <w:rFonts w:ascii="方正小标宋简体" w:eastAsia="方正小标宋简体" w:hAnsi="方正小标宋简体" w:cs="方正小标宋简体" w:hint="eastAsia"/>
          <w:sz w:val="32"/>
          <w:szCs w:val="32"/>
        </w:rPr>
        <w:t>辐射监测与防护展区</w:t>
      </w:r>
      <w:r>
        <w:rPr>
          <w:rFonts w:ascii="方正小标宋简体" w:eastAsia="方正小标宋简体" w:hAnsi="方正小标宋简体" w:cs="Times New Roman" w:hint="eastAsia"/>
          <w:sz w:val="32"/>
          <w:szCs w:val="32"/>
        </w:rPr>
        <w:t>）</w:t>
      </w:r>
    </w:p>
    <w:p w14:paraId="14B28ED8" w14:textId="77777777" w:rsidR="00723765" w:rsidRDefault="00723765">
      <w:pPr>
        <w:jc w:val="center"/>
        <w:rPr>
          <w:rFonts w:ascii="Times New Roman" w:eastAsia="仿宋" w:hAnsi="Times New Roman" w:cs="Times New Roman"/>
          <w:sz w:val="32"/>
          <w:szCs w:val="32"/>
        </w:rPr>
      </w:pPr>
    </w:p>
    <w:p w14:paraId="211EB44F" w14:textId="77777777" w:rsidR="00723765" w:rsidRDefault="00981AE6">
      <w:pPr>
        <w:jc w:val="left"/>
        <w:rPr>
          <w:rFonts w:ascii="Times New Roman" w:eastAsia="仿宋" w:hAnsi="Times New Roman" w:cs="Times New Roman"/>
          <w:sz w:val="32"/>
          <w:szCs w:val="32"/>
        </w:rPr>
      </w:pPr>
      <w:r>
        <w:rPr>
          <w:rFonts w:ascii="Times New Roman" w:eastAsia="仿宋" w:hAnsi="Times New Roman" w:cs="Times New Roman" w:hint="eastAsia"/>
          <w:sz w:val="32"/>
          <w:szCs w:val="32"/>
        </w:rPr>
        <w:t>参展</w:t>
      </w:r>
      <w:r>
        <w:rPr>
          <w:rFonts w:ascii="Times New Roman" w:eastAsia="仿宋" w:hAnsi="Times New Roman" w:cs="Times New Roman"/>
          <w:sz w:val="32"/>
          <w:szCs w:val="32"/>
        </w:rPr>
        <w:t>单位（</w:t>
      </w:r>
      <w:r>
        <w:rPr>
          <w:rFonts w:ascii="Times New Roman" w:eastAsia="仿宋" w:hAnsi="Times New Roman" w:cs="Times New Roman" w:hint="eastAsia"/>
          <w:sz w:val="32"/>
          <w:szCs w:val="32"/>
        </w:rPr>
        <w:t>盖章</w:t>
      </w:r>
      <w:r>
        <w:rPr>
          <w:rFonts w:ascii="Times New Roman" w:eastAsia="仿宋" w:hAnsi="Times New Roman" w:cs="Times New Roman"/>
          <w:sz w:val="32"/>
          <w:szCs w:val="32"/>
        </w:rPr>
        <w:t>）</w:t>
      </w:r>
      <w:r>
        <w:rPr>
          <w:rFonts w:ascii="Times New Roman" w:eastAsia="仿宋" w:hAnsi="Times New Roman" w:cs="Times New Roman" w:hint="eastAsia"/>
          <w:sz w:val="32"/>
          <w:szCs w:val="32"/>
        </w:rPr>
        <w:t>：</w:t>
      </w:r>
    </w:p>
    <w:tbl>
      <w:tblPr>
        <w:tblStyle w:val="a6"/>
        <w:tblW w:w="14039" w:type="dxa"/>
        <w:jc w:val="center"/>
        <w:tblLayout w:type="fixed"/>
        <w:tblLook w:val="04A0" w:firstRow="1" w:lastRow="0" w:firstColumn="1" w:lastColumn="0" w:noHBand="0" w:noVBand="1"/>
      </w:tblPr>
      <w:tblGrid>
        <w:gridCol w:w="4957"/>
        <w:gridCol w:w="2835"/>
        <w:gridCol w:w="2551"/>
        <w:gridCol w:w="3696"/>
      </w:tblGrid>
      <w:tr w:rsidR="00723765" w14:paraId="4C78479B" w14:textId="77777777">
        <w:trPr>
          <w:jc w:val="center"/>
        </w:trPr>
        <w:tc>
          <w:tcPr>
            <w:tcW w:w="4957" w:type="dxa"/>
            <w:vAlign w:val="center"/>
          </w:tcPr>
          <w:p w14:paraId="31F80B40" w14:textId="77777777" w:rsidR="00723765" w:rsidRDefault="00981AE6">
            <w:pPr>
              <w:adjustRightInd w:val="0"/>
              <w:snapToGrid w:val="0"/>
              <w:spacing w:line="324" w:lineRule="auto"/>
              <w:jc w:val="center"/>
              <w:rPr>
                <w:rFonts w:ascii="Times New Roman" w:eastAsia="仿宋" w:hAnsi="Times New Roman" w:cs="Times New Roman"/>
                <w:b/>
                <w:bCs/>
                <w:sz w:val="24"/>
                <w:szCs w:val="24"/>
              </w:rPr>
            </w:pPr>
            <w:r>
              <w:rPr>
                <w:rFonts w:ascii="Times New Roman" w:eastAsia="仿宋" w:hAnsi="Times New Roman" w:cs="Times New Roman" w:hint="eastAsia"/>
                <w:b/>
                <w:bCs/>
                <w:sz w:val="24"/>
                <w:szCs w:val="24"/>
              </w:rPr>
              <w:t>参展项目</w:t>
            </w:r>
          </w:p>
        </w:tc>
        <w:tc>
          <w:tcPr>
            <w:tcW w:w="2835" w:type="dxa"/>
            <w:vAlign w:val="center"/>
          </w:tcPr>
          <w:p w14:paraId="13D453D8" w14:textId="77777777" w:rsidR="00723765" w:rsidRDefault="00981AE6">
            <w:pPr>
              <w:adjustRightInd w:val="0"/>
              <w:snapToGrid w:val="0"/>
              <w:spacing w:line="324" w:lineRule="auto"/>
              <w:jc w:val="center"/>
              <w:rPr>
                <w:rFonts w:ascii="Times New Roman" w:eastAsia="仿宋" w:hAnsi="Times New Roman" w:cs="Times New Roman"/>
                <w:b/>
                <w:bCs/>
                <w:sz w:val="24"/>
                <w:szCs w:val="24"/>
              </w:rPr>
            </w:pPr>
            <w:r>
              <w:rPr>
                <w:rFonts w:ascii="Times New Roman" w:eastAsia="仿宋" w:hAnsi="Times New Roman" w:cs="Times New Roman"/>
                <w:b/>
                <w:bCs/>
                <w:sz w:val="24"/>
                <w:szCs w:val="24"/>
              </w:rPr>
              <w:t>联系人</w:t>
            </w:r>
          </w:p>
        </w:tc>
        <w:tc>
          <w:tcPr>
            <w:tcW w:w="2551" w:type="dxa"/>
            <w:vAlign w:val="center"/>
          </w:tcPr>
          <w:p w14:paraId="53A144C8" w14:textId="77777777" w:rsidR="00723765" w:rsidRDefault="00981AE6">
            <w:pPr>
              <w:adjustRightInd w:val="0"/>
              <w:snapToGrid w:val="0"/>
              <w:spacing w:line="324" w:lineRule="auto"/>
              <w:jc w:val="center"/>
              <w:rPr>
                <w:rFonts w:ascii="Times New Roman" w:eastAsia="仿宋" w:hAnsi="Times New Roman" w:cs="Times New Roman"/>
                <w:b/>
                <w:bCs/>
                <w:sz w:val="24"/>
                <w:szCs w:val="24"/>
              </w:rPr>
            </w:pPr>
            <w:r>
              <w:rPr>
                <w:rFonts w:ascii="Times New Roman" w:eastAsia="仿宋" w:hAnsi="Times New Roman" w:cs="Times New Roman" w:hint="eastAsia"/>
                <w:b/>
                <w:bCs/>
                <w:sz w:val="24"/>
                <w:szCs w:val="24"/>
              </w:rPr>
              <w:t>联系</w:t>
            </w:r>
            <w:r>
              <w:rPr>
                <w:rFonts w:ascii="Times New Roman" w:eastAsia="仿宋" w:hAnsi="Times New Roman" w:cs="Times New Roman"/>
                <w:b/>
                <w:bCs/>
                <w:sz w:val="24"/>
                <w:szCs w:val="24"/>
              </w:rPr>
              <w:t>电话</w:t>
            </w:r>
          </w:p>
        </w:tc>
        <w:tc>
          <w:tcPr>
            <w:tcW w:w="3696" w:type="dxa"/>
            <w:vAlign w:val="center"/>
          </w:tcPr>
          <w:p w14:paraId="6CD89926" w14:textId="77777777" w:rsidR="00723765" w:rsidRDefault="00981AE6">
            <w:pPr>
              <w:adjustRightInd w:val="0"/>
              <w:snapToGrid w:val="0"/>
              <w:spacing w:line="324" w:lineRule="auto"/>
              <w:jc w:val="center"/>
              <w:rPr>
                <w:rFonts w:ascii="Times New Roman" w:eastAsia="仿宋" w:hAnsi="Times New Roman" w:cs="Times New Roman"/>
                <w:b/>
                <w:bCs/>
                <w:sz w:val="24"/>
                <w:szCs w:val="24"/>
              </w:rPr>
            </w:pPr>
            <w:r>
              <w:rPr>
                <w:rFonts w:ascii="Times New Roman" w:eastAsia="仿宋" w:hAnsi="Times New Roman" w:cs="Times New Roman" w:hint="eastAsia"/>
                <w:b/>
                <w:bCs/>
                <w:sz w:val="24"/>
                <w:szCs w:val="24"/>
              </w:rPr>
              <w:t>电子</w:t>
            </w:r>
            <w:r>
              <w:rPr>
                <w:rFonts w:ascii="Times New Roman" w:eastAsia="仿宋" w:hAnsi="Times New Roman" w:cs="Times New Roman"/>
                <w:b/>
                <w:bCs/>
                <w:sz w:val="24"/>
                <w:szCs w:val="24"/>
              </w:rPr>
              <w:t>邮箱</w:t>
            </w:r>
          </w:p>
        </w:tc>
      </w:tr>
      <w:tr w:rsidR="00723765" w14:paraId="7D41F80F" w14:textId="77777777">
        <w:trPr>
          <w:trHeight w:val="1739"/>
          <w:jc w:val="center"/>
        </w:trPr>
        <w:tc>
          <w:tcPr>
            <w:tcW w:w="4957" w:type="dxa"/>
            <w:vAlign w:val="center"/>
          </w:tcPr>
          <w:p w14:paraId="3D5FE870" w14:textId="77777777" w:rsidR="00723765" w:rsidRDefault="00981AE6">
            <w:pPr>
              <w:adjustRightInd w:val="0"/>
              <w:snapToGrid w:val="0"/>
              <w:spacing w:beforeLines="50" w:before="120" w:line="324" w:lineRule="auto"/>
              <w:ind w:firstLineChars="50" w:firstLine="120"/>
              <w:jc w:val="left"/>
              <w:rPr>
                <w:rFonts w:ascii="Times New Roman" w:eastAsia="仿宋" w:hAnsi="Times New Roman" w:cs="Times New Roman"/>
                <w:sz w:val="24"/>
                <w:szCs w:val="24"/>
              </w:rPr>
            </w:pPr>
            <w:r>
              <w:rPr>
                <w:rFonts w:ascii="Times New Roman" w:eastAsia="仿宋" w:hAnsi="Times New Roman" w:cs="Times New Roman" w:hint="eastAsia"/>
                <w:sz w:val="24"/>
                <w:szCs w:val="24"/>
              </w:rPr>
              <w:t>9</w:t>
            </w:r>
            <w:r>
              <w:rPr>
                <w:rFonts w:ascii="Times New Roman" w:eastAsia="仿宋" w:hAnsi="Times New Roman" w:cs="Times New Roman" w:hint="eastAsia"/>
                <w:sz w:val="24"/>
                <w:szCs w:val="24"/>
              </w:rPr>
              <w:t>㎡</w:t>
            </w:r>
            <w:r>
              <w:rPr>
                <w:rFonts w:ascii="Times New Roman" w:eastAsia="仿宋" w:hAnsi="Times New Roman" w:cs="Times New Roman" w:hint="eastAsia"/>
                <w:sz w:val="24"/>
                <w:szCs w:val="24"/>
              </w:rPr>
              <w:t xml:space="preserve"> </w:t>
            </w:r>
            <w:r>
              <w:rPr>
                <w:rFonts w:ascii="Times New Roman" w:eastAsia="仿宋" w:hAnsi="Times New Roman" w:cs="Times New Roman"/>
                <w:sz w:val="24"/>
                <w:szCs w:val="24"/>
              </w:rPr>
              <w:t xml:space="preserve"> </w:t>
            </w:r>
            <w:r>
              <w:rPr>
                <w:rFonts w:ascii="Times New Roman" w:eastAsia="仿宋" w:hAnsi="Times New Roman" w:cs="Times New Roman" w:hint="eastAsia"/>
                <w:sz w:val="24"/>
                <w:szCs w:val="24"/>
              </w:rPr>
              <w:t>标准</w:t>
            </w:r>
            <w:r>
              <w:rPr>
                <w:rFonts w:ascii="Times New Roman" w:eastAsia="仿宋" w:hAnsi="Times New Roman" w:cs="Times New Roman"/>
                <w:sz w:val="24"/>
                <w:szCs w:val="24"/>
              </w:rPr>
              <w:t>展位</w:t>
            </w:r>
            <w:r>
              <w:rPr>
                <w:rFonts w:ascii="Times New Roman" w:eastAsia="仿宋" w:hAnsi="Times New Roman" w:cs="Times New Roman" w:hint="eastAsia"/>
                <w:sz w:val="24"/>
                <w:szCs w:val="24"/>
              </w:rPr>
              <w:t xml:space="preserve">  </w:t>
            </w:r>
            <w:r>
              <w:rPr>
                <w:rFonts w:ascii="Times New Roman" w:eastAsia="仿宋" w:hAnsi="Times New Roman" w:cs="Times New Roman" w:hint="eastAsia"/>
                <w:sz w:val="24"/>
                <w:szCs w:val="24"/>
              </w:rPr>
              <w:sym w:font="Wingdings" w:char="F06F"/>
            </w:r>
          </w:p>
          <w:p w14:paraId="2364F671" w14:textId="77777777" w:rsidR="00723765" w:rsidRDefault="00981AE6">
            <w:pPr>
              <w:adjustRightInd w:val="0"/>
              <w:snapToGrid w:val="0"/>
              <w:spacing w:line="324" w:lineRule="auto"/>
              <w:ind w:firstLineChars="50" w:firstLine="120"/>
              <w:jc w:val="left"/>
              <w:rPr>
                <w:rFonts w:ascii="Times New Roman" w:eastAsia="仿宋" w:hAnsi="Times New Roman" w:cs="Times New Roman"/>
                <w:sz w:val="24"/>
                <w:szCs w:val="24"/>
              </w:rPr>
            </w:pPr>
            <w:r>
              <w:rPr>
                <w:rFonts w:ascii="Times New Roman" w:eastAsia="仿宋" w:hAnsi="Times New Roman" w:cs="Times New Roman" w:hint="eastAsia"/>
                <w:sz w:val="24"/>
                <w:szCs w:val="24"/>
              </w:rPr>
              <w:t>1</w:t>
            </w:r>
            <w:r>
              <w:rPr>
                <w:rFonts w:ascii="Times New Roman" w:eastAsia="仿宋" w:hAnsi="Times New Roman" w:cs="Times New Roman"/>
                <w:sz w:val="24"/>
                <w:szCs w:val="24"/>
              </w:rPr>
              <w:t>8</w:t>
            </w:r>
            <w:r>
              <w:rPr>
                <w:rFonts w:ascii="Times New Roman" w:eastAsia="仿宋" w:hAnsi="Times New Roman" w:cs="Times New Roman" w:hint="eastAsia"/>
                <w:sz w:val="24"/>
                <w:szCs w:val="24"/>
              </w:rPr>
              <w:t>㎡</w:t>
            </w:r>
            <w:r>
              <w:rPr>
                <w:rFonts w:ascii="Times New Roman" w:eastAsia="仿宋" w:hAnsi="Times New Roman" w:cs="Times New Roman" w:hint="eastAsia"/>
                <w:sz w:val="24"/>
                <w:szCs w:val="24"/>
              </w:rPr>
              <w:t xml:space="preserve"> </w:t>
            </w:r>
            <w:r>
              <w:rPr>
                <w:rFonts w:ascii="Times New Roman" w:eastAsia="仿宋" w:hAnsi="Times New Roman" w:cs="Times New Roman" w:hint="eastAsia"/>
                <w:sz w:val="24"/>
                <w:szCs w:val="24"/>
              </w:rPr>
              <w:t>标准展位</w:t>
            </w:r>
            <w:r>
              <w:rPr>
                <w:rFonts w:ascii="Times New Roman" w:eastAsia="仿宋" w:hAnsi="Times New Roman" w:cs="Times New Roman" w:hint="eastAsia"/>
                <w:sz w:val="24"/>
                <w:szCs w:val="24"/>
              </w:rPr>
              <w:t xml:space="preserve"> </w:t>
            </w:r>
            <w:r>
              <w:rPr>
                <w:rFonts w:ascii="Times New Roman" w:eastAsia="仿宋" w:hAnsi="Times New Roman" w:cs="Times New Roman"/>
                <w:sz w:val="24"/>
                <w:szCs w:val="24"/>
              </w:rPr>
              <w:t xml:space="preserve"> </w:t>
            </w:r>
            <w:r>
              <w:rPr>
                <w:rFonts w:ascii="Times New Roman" w:eastAsia="仿宋" w:hAnsi="Times New Roman" w:cs="Times New Roman" w:hint="eastAsia"/>
                <w:sz w:val="24"/>
                <w:szCs w:val="24"/>
              </w:rPr>
              <w:sym w:font="Wingdings" w:char="F06F"/>
            </w:r>
          </w:p>
          <w:p w14:paraId="734F1A26" w14:textId="77777777" w:rsidR="00723765" w:rsidRDefault="00981AE6">
            <w:pPr>
              <w:adjustRightInd w:val="0"/>
              <w:snapToGrid w:val="0"/>
              <w:spacing w:line="324" w:lineRule="auto"/>
              <w:ind w:firstLineChars="50" w:firstLine="120"/>
              <w:jc w:val="left"/>
              <w:rPr>
                <w:rFonts w:ascii="Times New Roman" w:eastAsia="仿宋" w:hAnsi="Times New Roman" w:cs="Times New Roman"/>
                <w:sz w:val="24"/>
                <w:szCs w:val="24"/>
                <w:u w:val="single"/>
              </w:rPr>
            </w:pPr>
            <w:r>
              <w:rPr>
                <w:rFonts w:ascii="Times New Roman" w:eastAsia="仿宋" w:hAnsi="Times New Roman" w:cs="Times New Roman" w:hint="eastAsia"/>
                <w:sz w:val="24"/>
                <w:szCs w:val="24"/>
              </w:rPr>
              <w:t>特装</w:t>
            </w:r>
            <w:r>
              <w:rPr>
                <w:rFonts w:ascii="Times New Roman" w:eastAsia="仿宋" w:hAnsi="Times New Roman" w:cs="Times New Roman"/>
                <w:sz w:val="24"/>
                <w:szCs w:val="24"/>
              </w:rPr>
              <w:t>展位</w:t>
            </w:r>
            <w:r>
              <w:rPr>
                <w:rFonts w:ascii="Times New Roman" w:eastAsia="仿宋" w:hAnsi="Times New Roman" w:cs="Times New Roman" w:hint="eastAsia"/>
                <w:sz w:val="24"/>
                <w:szCs w:val="24"/>
              </w:rPr>
              <w:t xml:space="preserve"> </w:t>
            </w:r>
            <w:r>
              <w:rPr>
                <w:rFonts w:ascii="Times New Roman" w:eastAsia="仿宋" w:hAnsi="Times New Roman" w:cs="Times New Roman"/>
                <w:sz w:val="24"/>
                <w:szCs w:val="24"/>
              </w:rPr>
              <w:t xml:space="preserve"> </w:t>
            </w:r>
            <w:r>
              <w:rPr>
                <w:rFonts w:ascii="Times New Roman" w:eastAsia="仿宋" w:hAnsi="Times New Roman" w:cs="Times New Roman" w:hint="eastAsia"/>
                <w:sz w:val="24"/>
                <w:szCs w:val="24"/>
              </w:rPr>
              <w:sym w:font="Wingdings" w:char="F06F"/>
            </w:r>
            <w:r>
              <w:rPr>
                <w:rFonts w:ascii="Times New Roman" w:eastAsia="仿宋" w:hAnsi="Times New Roman" w:cs="Times New Roman"/>
                <w:sz w:val="24"/>
                <w:szCs w:val="24"/>
              </w:rPr>
              <w:t xml:space="preserve">  </w:t>
            </w:r>
            <w:r>
              <w:rPr>
                <w:rFonts w:ascii="Times New Roman" w:eastAsia="仿宋" w:hAnsi="Times New Roman" w:cs="Times New Roman"/>
                <w:sz w:val="24"/>
                <w:szCs w:val="24"/>
                <w:u w:val="single"/>
              </w:rPr>
              <w:t xml:space="preserve">       </w:t>
            </w:r>
            <w:r>
              <w:rPr>
                <w:rFonts w:ascii="Times New Roman" w:eastAsia="仿宋" w:hAnsi="Times New Roman" w:cs="Times New Roman"/>
                <w:sz w:val="24"/>
                <w:szCs w:val="24"/>
              </w:rPr>
              <w:t xml:space="preserve"> </w:t>
            </w:r>
            <w:r>
              <w:rPr>
                <w:rFonts w:ascii="Times New Roman" w:eastAsia="仿宋" w:hAnsi="Times New Roman" w:cs="Times New Roman" w:hint="eastAsia"/>
                <w:sz w:val="24"/>
                <w:szCs w:val="24"/>
              </w:rPr>
              <w:t>㎡</w:t>
            </w:r>
            <w:r>
              <w:rPr>
                <w:rFonts w:ascii="Times New Roman" w:eastAsia="仿宋" w:hAnsi="Times New Roman" w:cs="Times New Roman" w:hint="eastAsia"/>
                <w:sz w:val="24"/>
                <w:szCs w:val="24"/>
              </w:rPr>
              <w:t xml:space="preserve"> </w:t>
            </w:r>
            <w:r>
              <w:rPr>
                <w:rFonts w:ascii="Times New Roman" w:eastAsia="仿宋" w:hAnsi="Times New Roman" w:cs="Times New Roman" w:hint="eastAsia"/>
                <w:sz w:val="24"/>
                <w:szCs w:val="24"/>
              </w:rPr>
              <w:t>（</w:t>
            </w:r>
            <w:r>
              <w:rPr>
                <w:rFonts w:ascii="Times New Roman" w:eastAsia="仿宋" w:hAnsi="Times New Roman" w:cs="Times New Roman" w:hint="eastAsia"/>
                <w:sz w:val="24"/>
                <w:szCs w:val="24"/>
              </w:rPr>
              <w:t>36</w:t>
            </w:r>
            <w:r>
              <w:rPr>
                <w:rFonts w:ascii="Times New Roman" w:eastAsia="仿宋" w:hAnsi="Times New Roman" w:cs="Times New Roman" w:hint="eastAsia"/>
                <w:sz w:val="24"/>
                <w:szCs w:val="24"/>
              </w:rPr>
              <w:t>㎡</w:t>
            </w:r>
            <w:r>
              <w:rPr>
                <w:rFonts w:ascii="Times New Roman" w:eastAsia="仿宋" w:hAnsi="Times New Roman" w:cs="Times New Roman"/>
                <w:sz w:val="24"/>
                <w:szCs w:val="24"/>
              </w:rPr>
              <w:t>起订</w:t>
            </w:r>
            <w:r>
              <w:rPr>
                <w:rFonts w:ascii="Times New Roman" w:eastAsia="仿宋" w:hAnsi="Times New Roman" w:cs="Times New Roman" w:hint="eastAsia"/>
                <w:sz w:val="24"/>
                <w:szCs w:val="24"/>
              </w:rPr>
              <w:t>）</w:t>
            </w:r>
          </w:p>
          <w:p w14:paraId="3CAB207C" w14:textId="77777777" w:rsidR="00723765" w:rsidRDefault="00981AE6">
            <w:pPr>
              <w:adjustRightInd w:val="0"/>
              <w:snapToGrid w:val="0"/>
              <w:spacing w:line="324" w:lineRule="auto"/>
              <w:ind w:firstLineChars="50" w:firstLine="120"/>
              <w:jc w:val="left"/>
              <w:rPr>
                <w:rFonts w:ascii="Times New Roman" w:eastAsia="仿宋" w:hAnsi="Times New Roman" w:cs="Times New Roman"/>
                <w:sz w:val="24"/>
                <w:szCs w:val="24"/>
              </w:rPr>
            </w:pPr>
            <w:r>
              <w:rPr>
                <w:rFonts w:ascii="Times New Roman" w:eastAsia="仿宋" w:hAnsi="Times New Roman" w:cs="Times New Roman" w:hint="eastAsia"/>
                <w:sz w:val="24"/>
                <w:szCs w:val="24"/>
              </w:rPr>
              <w:t>展</w:t>
            </w:r>
            <w:r>
              <w:rPr>
                <w:rFonts w:ascii="Times New Roman" w:eastAsia="仿宋" w:hAnsi="Times New Roman" w:cs="Times New Roman" w:hint="eastAsia"/>
                <w:sz w:val="24"/>
                <w:szCs w:val="24"/>
              </w:rPr>
              <w:t xml:space="preserve">    </w:t>
            </w:r>
            <w:r>
              <w:rPr>
                <w:rFonts w:ascii="Times New Roman" w:eastAsia="仿宋" w:hAnsi="Times New Roman" w:cs="Times New Roman" w:hint="eastAsia"/>
                <w:sz w:val="24"/>
                <w:szCs w:val="24"/>
              </w:rPr>
              <w:t>板</w:t>
            </w:r>
            <w:r>
              <w:rPr>
                <w:rFonts w:ascii="Times New Roman" w:eastAsia="仿宋" w:hAnsi="Times New Roman" w:cs="Times New Roman" w:hint="eastAsia"/>
                <w:sz w:val="24"/>
                <w:szCs w:val="24"/>
              </w:rPr>
              <w:t xml:space="preserve"> </w:t>
            </w:r>
            <w:r>
              <w:rPr>
                <w:rFonts w:ascii="Times New Roman" w:eastAsia="仿宋" w:hAnsi="Times New Roman" w:cs="Times New Roman"/>
                <w:sz w:val="24"/>
                <w:szCs w:val="24"/>
              </w:rPr>
              <w:t xml:space="preserve"> </w:t>
            </w:r>
            <w:r>
              <w:rPr>
                <w:rFonts w:ascii="Times New Roman" w:eastAsia="仿宋" w:hAnsi="Times New Roman" w:cs="Times New Roman" w:hint="eastAsia"/>
                <w:sz w:val="24"/>
                <w:szCs w:val="24"/>
              </w:rPr>
              <w:sym w:font="Wingdings" w:char="F06F"/>
            </w:r>
            <w:r>
              <w:rPr>
                <w:rFonts w:ascii="Times New Roman" w:eastAsia="仿宋" w:hAnsi="Times New Roman" w:cs="Times New Roman" w:hint="eastAsia"/>
                <w:sz w:val="24"/>
                <w:szCs w:val="24"/>
              </w:rPr>
              <w:t xml:space="preserve">  </w:t>
            </w:r>
            <w:r>
              <w:rPr>
                <w:rFonts w:ascii="Times New Roman" w:eastAsia="仿宋" w:hAnsi="Times New Roman" w:cs="Times New Roman" w:hint="eastAsia"/>
                <w:sz w:val="24"/>
                <w:szCs w:val="24"/>
              </w:rPr>
              <w:t>桌椅配备</w:t>
            </w:r>
            <w:r>
              <w:rPr>
                <w:rFonts w:ascii="Times New Roman" w:eastAsia="仿宋" w:hAnsi="Times New Roman" w:cs="Times New Roman" w:hint="eastAsia"/>
                <w:sz w:val="24"/>
                <w:szCs w:val="24"/>
              </w:rPr>
              <w:t xml:space="preserve"> </w:t>
            </w:r>
            <w:r>
              <w:rPr>
                <w:rFonts w:ascii="Times New Roman" w:eastAsia="仿宋" w:hAnsi="Times New Roman" w:cs="Times New Roman" w:hint="eastAsia"/>
                <w:sz w:val="24"/>
                <w:szCs w:val="24"/>
              </w:rPr>
              <w:sym w:font="Wingdings" w:char="F06F"/>
            </w:r>
          </w:p>
        </w:tc>
        <w:tc>
          <w:tcPr>
            <w:tcW w:w="2835" w:type="dxa"/>
            <w:vAlign w:val="center"/>
          </w:tcPr>
          <w:p w14:paraId="0C0A187B" w14:textId="77777777" w:rsidR="00723765" w:rsidRDefault="00723765">
            <w:pPr>
              <w:adjustRightInd w:val="0"/>
              <w:snapToGrid w:val="0"/>
              <w:spacing w:line="324" w:lineRule="auto"/>
              <w:jc w:val="center"/>
              <w:rPr>
                <w:rFonts w:ascii="Times New Roman" w:eastAsia="仿宋" w:hAnsi="Times New Roman" w:cs="Times New Roman"/>
                <w:sz w:val="24"/>
                <w:szCs w:val="24"/>
              </w:rPr>
            </w:pPr>
          </w:p>
        </w:tc>
        <w:tc>
          <w:tcPr>
            <w:tcW w:w="2551" w:type="dxa"/>
            <w:vAlign w:val="center"/>
          </w:tcPr>
          <w:p w14:paraId="7A59DB94" w14:textId="77777777" w:rsidR="00723765" w:rsidRDefault="00723765">
            <w:pPr>
              <w:adjustRightInd w:val="0"/>
              <w:snapToGrid w:val="0"/>
              <w:spacing w:line="324" w:lineRule="auto"/>
              <w:jc w:val="center"/>
              <w:rPr>
                <w:rFonts w:ascii="Times New Roman" w:eastAsia="仿宋" w:hAnsi="Times New Roman" w:cs="Times New Roman"/>
                <w:sz w:val="24"/>
                <w:szCs w:val="24"/>
              </w:rPr>
            </w:pPr>
          </w:p>
        </w:tc>
        <w:tc>
          <w:tcPr>
            <w:tcW w:w="3696" w:type="dxa"/>
            <w:vAlign w:val="center"/>
          </w:tcPr>
          <w:p w14:paraId="6449C61B" w14:textId="77777777" w:rsidR="00723765" w:rsidRDefault="00723765">
            <w:pPr>
              <w:adjustRightInd w:val="0"/>
              <w:snapToGrid w:val="0"/>
              <w:spacing w:line="324" w:lineRule="auto"/>
              <w:jc w:val="center"/>
              <w:rPr>
                <w:rFonts w:ascii="Times New Roman" w:eastAsia="仿宋" w:hAnsi="Times New Roman" w:cs="Times New Roman"/>
                <w:sz w:val="24"/>
                <w:szCs w:val="24"/>
              </w:rPr>
            </w:pPr>
          </w:p>
        </w:tc>
      </w:tr>
    </w:tbl>
    <w:p w14:paraId="66D65A1F" w14:textId="77777777" w:rsidR="00723765" w:rsidRDefault="00981AE6">
      <w:pPr>
        <w:adjustRightInd w:val="0"/>
        <w:snapToGrid w:val="0"/>
        <w:spacing w:line="324" w:lineRule="auto"/>
        <w:rPr>
          <w:rFonts w:ascii="Times New Roman" w:eastAsia="楷体" w:hAnsi="Times New Roman"/>
          <w:sz w:val="24"/>
          <w:szCs w:val="24"/>
        </w:rPr>
      </w:pPr>
      <w:r>
        <w:rPr>
          <w:rFonts w:ascii="Times New Roman" w:eastAsia="楷体" w:hAnsi="Times New Roman"/>
          <w:sz w:val="24"/>
          <w:szCs w:val="24"/>
        </w:rPr>
        <w:t>备注：回执表发送方式</w:t>
      </w:r>
    </w:p>
    <w:p w14:paraId="484C4F12" w14:textId="77777777" w:rsidR="00723765" w:rsidRDefault="00981AE6">
      <w:pPr>
        <w:adjustRightInd w:val="0"/>
        <w:snapToGrid w:val="0"/>
        <w:spacing w:line="324" w:lineRule="auto"/>
        <w:rPr>
          <w:rFonts w:ascii="Times New Roman" w:eastAsia="楷体" w:hAnsi="Times New Roman"/>
          <w:sz w:val="24"/>
          <w:szCs w:val="24"/>
        </w:rPr>
      </w:pPr>
      <w:r>
        <w:rPr>
          <w:rFonts w:ascii="Times New Roman" w:eastAsia="楷体" w:hAnsi="Times New Roman"/>
          <w:sz w:val="24"/>
          <w:szCs w:val="24"/>
        </w:rPr>
        <w:t>盖章扫描发送至</w:t>
      </w:r>
      <w:r>
        <w:rPr>
          <w:rFonts w:ascii="Times New Roman" w:eastAsia="楷体" w:hAnsi="Times New Roman" w:hint="eastAsia"/>
          <w:sz w:val="24"/>
          <w:szCs w:val="24"/>
        </w:rPr>
        <w:t>广东省辐射防护协会，</w:t>
      </w:r>
      <w:r>
        <w:rPr>
          <w:rFonts w:ascii="Times New Roman" w:eastAsia="楷体" w:hAnsi="Times New Roman" w:hint="eastAsia"/>
          <w:sz w:val="24"/>
          <w:szCs w:val="24"/>
        </w:rPr>
        <w:t>gdrpa860@163.com</w:t>
      </w:r>
      <w:r>
        <w:rPr>
          <w:rFonts w:ascii="Times New Roman" w:eastAsia="楷体" w:hAnsi="Times New Roman"/>
          <w:sz w:val="24"/>
          <w:szCs w:val="24"/>
        </w:rPr>
        <w:t xml:space="preserve">  </w:t>
      </w:r>
      <w:r>
        <w:rPr>
          <w:rFonts w:ascii="Times New Roman" w:eastAsia="楷体" w:hAnsi="Times New Roman" w:hint="eastAsia"/>
          <w:sz w:val="24"/>
          <w:szCs w:val="24"/>
        </w:rPr>
        <w:t>联系人</w:t>
      </w:r>
      <w:r>
        <w:rPr>
          <w:rFonts w:ascii="Times New Roman" w:eastAsia="楷体" w:hAnsi="Times New Roman"/>
          <w:sz w:val="24"/>
          <w:szCs w:val="24"/>
        </w:rPr>
        <w:t>：</w:t>
      </w:r>
      <w:r>
        <w:rPr>
          <w:rFonts w:ascii="Times New Roman" w:eastAsia="楷体" w:hAnsi="Times New Roman" w:hint="eastAsia"/>
          <w:sz w:val="24"/>
          <w:szCs w:val="24"/>
        </w:rPr>
        <w:t>周乔娜</w:t>
      </w:r>
      <w:r>
        <w:rPr>
          <w:rFonts w:ascii="Times New Roman" w:eastAsia="楷体" w:hAnsi="Times New Roman" w:hint="eastAsia"/>
          <w:sz w:val="24"/>
          <w:szCs w:val="24"/>
        </w:rPr>
        <w:t xml:space="preserve"> 18664671817</w:t>
      </w:r>
    </w:p>
    <w:p w14:paraId="32825063" w14:textId="77777777" w:rsidR="00723765" w:rsidRDefault="00723765">
      <w:pPr>
        <w:adjustRightInd w:val="0"/>
        <w:snapToGrid w:val="0"/>
        <w:spacing w:line="324" w:lineRule="auto"/>
        <w:ind w:right="640"/>
        <w:rPr>
          <w:rFonts w:ascii="Times New Roman" w:eastAsia="仿宋" w:hAnsi="Times New Roman"/>
          <w:sz w:val="32"/>
          <w:szCs w:val="32"/>
        </w:rPr>
      </w:pPr>
    </w:p>
    <w:p w14:paraId="4C52C08D" w14:textId="77777777" w:rsidR="00723765" w:rsidRDefault="00723765">
      <w:pPr>
        <w:adjustRightInd w:val="0"/>
        <w:snapToGrid w:val="0"/>
        <w:spacing w:line="324" w:lineRule="auto"/>
        <w:ind w:right="640"/>
        <w:rPr>
          <w:rFonts w:ascii="Times New Roman" w:eastAsia="仿宋" w:hAnsi="Times New Roman"/>
          <w:sz w:val="32"/>
          <w:szCs w:val="32"/>
        </w:rPr>
      </w:pPr>
    </w:p>
    <w:sectPr w:rsidR="00723765">
      <w:pgSz w:w="16838" w:h="11906" w:orient="landscape"/>
      <w:pgMar w:top="1531" w:right="1440" w:bottom="1531" w:left="1440"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9F53E5" w14:textId="77777777" w:rsidR="00E46A2E" w:rsidRDefault="00E46A2E">
      <w:r>
        <w:separator/>
      </w:r>
    </w:p>
  </w:endnote>
  <w:endnote w:type="continuationSeparator" w:id="0">
    <w:p w14:paraId="5684937E" w14:textId="77777777" w:rsidR="00E46A2E" w:rsidRDefault="00E46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435410518"/>
    </w:sdtPr>
    <w:sdtEndPr/>
    <w:sdtContent>
      <w:p w14:paraId="453F8CFA" w14:textId="77777777" w:rsidR="00723765" w:rsidRDefault="00981AE6">
        <w:pPr>
          <w:pStyle w:val="a4"/>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F75D79" w:rsidRPr="00F75D79">
          <w:rPr>
            <w:rFonts w:ascii="Times New Roman" w:hAnsi="Times New Roman" w:cs="Times New Roman"/>
            <w:noProof/>
            <w:sz w:val="28"/>
            <w:szCs w:val="28"/>
            <w:lang w:val="zh-CN"/>
          </w:rPr>
          <w:t>8</w:t>
        </w:r>
        <w:r>
          <w:rPr>
            <w:rFonts w:ascii="Times New Roman" w:hAnsi="Times New Roman" w:cs="Times New Roman"/>
            <w:sz w:val="28"/>
            <w:szCs w:val="28"/>
          </w:rPr>
          <w:fldChar w:fldCharType="end"/>
        </w:r>
        <w:r>
          <w:rPr>
            <w:rFonts w:ascii="Times New Roman" w:hAnsi="Times New Roman" w:cs="Times New Roman" w:hint="eastAsia"/>
            <w:sz w:val="28"/>
            <w:szCs w:val="28"/>
          </w:rPr>
          <w:t xml:space="preserve"> </w:t>
        </w:r>
        <w:r>
          <w:rPr>
            <w:rFonts w:ascii="Times New Roman" w:hAnsi="Times New Roman" w:cs="Times New Roman" w:hint="eastAsia"/>
            <w:sz w:val="28"/>
            <w:szCs w:val="28"/>
          </w:rPr>
          <w:t>—</w:t>
        </w:r>
      </w:p>
    </w:sdtContent>
  </w:sdt>
  <w:p w14:paraId="32102A90" w14:textId="77777777" w:rsidR="00723765" w:rsidRDefault="00723765">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1848394"/>
    </w:sdtPr>
    <w:sdtEndPr>
      <w:rPr>
        <w:rFonts w:ascii="Times New Roman" w:hAnsi="Times New Roman" w:cs="Times New Roman"/>
        <w:sz w:val="28"/>
        <w:szCs w:val="28"/>
      </w:rPr>
    </w:sdtEndPr>
    <w:sdtContent>
      <w:p w14:paraId="24E3CDA1" w14:textId="77777777" w:rsidR="00723765" w:rsidRDefault="00981AE6">
        <w:pPr>
          <w:pStyle w:val="a4"/>
          <w:jc w:val="right"/>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F75D79" w:rsidRPr="00F75D79">
          <w:rPr>
            <w:rFonts w:ascii="Times New Roman" w:hAnsi="Times New Roman" w:cs="Times New Roman"/>
            <w:noProof/>
            <w:sz w:val="28"/>
            <w:szCs w:val="28"/>
            <w:lang w:val="zh-CN"/>
          </w:rPr>
          <w:t>9</w:t>
        </w:r>
        <w:r>
          <w:rPr>
            <w:rFonts w:ascii="Times New Roman" w:hAnsi="Times New Roman" w:cs="Times New Roman"/>
            <w:sz w:val="28"/>
            <w:szCs w:val="28"/>
          </w:rPr>
          <w:fldChar w:fldCharType="end"/>
        </w:r>
        <w:r>
          <w:rPr>
            <w:rFonts w:ascii="Times New Roman" w:hAnsi="Times New Roman" w:cs="Times New Roman" w:hint="eastAsia"/>
            <w:sz w:val="28"/>
            <w:szCs w:val="28"/>
          </w:rPr>
          <w:t xml:space="preserve"> </w:t>
        </w:r>
        <w:r>
          <w:rPr>
            <w:rFonts w:ascii="Times New Roman" w:hAnsi="Times New Roman" w:cs="Times New Roman" w:hint="eastAsia"/>
            <w:sz w:val="28"/>
            <w:szCs w:val="28"/>
          </w:rPr>
          <w:t>—</w:t>
        </w:r>
      </w:p>
    </w:sdtContent>
  </w:sdt>
  <w:p w14:paraId="52545D39" w14:textId="77777777" w:rsidR="00723765" w:rsidRDefault="0072376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E0C2B9" w14:textId="77777777" w:rsidR="00E46A2E" w:rsidRDefault="00E46A2E">
      <w:r>
        <w:separator/>
      </w:r>
    </w:p>
  </w:footnote>
  <w:footnote w:type="continuationSeparator" w:id="0">
    <w:p w14:paraId="50EEC6F0" w14:textId="77777777" w:rsidR="00E46A2E" w:rsidRDefault="00E46A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51FEB"/>
    <w:multiLevelType w:val="multilevel"/>
    <w:tmpl w:val="17B51FEB"/>
    <w:lvl w:ilvl="0">
      <w:start w:val="1"/>
      <w:numFmt w:val="decimal"/>
      <w:suff w:val="space"/>
      <w:lvlText w:val="%1、"/>
      <w:lvlJc w:val="left"/>
      <w:pPr>
        <w:ind w:left="0" w:firstLine="64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43D57671"/>
    <w:multiLevelType w:val="multilevel"/>
    <w:tmpl w:val="43D57671"/>
    <w:lvl w:ilvl="0">
      <w:start w:val="1"/>
      <w:numFmt w:val="decimal"/>
      <w:suff w:val="space"/>
      <w:lvlText w:val="%1、"/>
      <w:lvlJc w:val="left"/>
      <w:pPr>
        <w:ind w:left="0" w:firstLine="64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4FC6188D"/>
    <w:multiLevelType w:val="multilevel"/>
    <w:tmpl w:val="4FC6188D"/>
    <w:lvl w:ilvl="0">
      <w:start w:val="1"/>
      <w:numFmt w:val="decimal"/>
      <w:suff w:val="space"/>
      <w:lvlText w:val="%1、"/>
      <w:lvlJc w:val="left"/>
      <w:pPr>
        <w:ind w:left="0" w:firstLine="64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6CB09BE1"/>
    <w:multiLevelType w:val="multilevel"/>
    <w:tmpl w:val="6CB09BE1"/>
    <w:lvl w:ilvl="0">
      <w:start w:val="1"/>
      <w:numFmt w:val="decimal"/>
      <w:suff w:val="space"/>
      <w:lvlText w:val="%1、"/>
      <w:lvlJc w:val="left"/>
      <w:pPr>
        <w:ind w:left="0" w:firstLine="640"/>
      </w:pPr>
      <w:rPr>
        <w:rFonts w:ascii="Times New Roman" w:eastAsia="仿宋"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6FB674E4"/>
    <w:multiLevelType w:val="multilevel"/>
    <w:tmpl w:val="6FB674E4"/>
    <w:lvl w:ilvl="0">
      <w:start w:val="1"/>
      <w:numFmt w:val="chineseCountingThousand"/>
      <w:suff w:val="space"/>
      <w:lvlText w:val="%1、"/>
      <w:lvlJc w:val="left"/>
      <w:pPr>
        <w:ind w:left="0" w:firstLine="640"/>
      </w:pPr>
      <w:rPr>
        <w:rFonts w:ascii="黑体" w:eastAsia="黑体" w:hAnsi="黑体" w:hint="eastAsia"/>
      </w:rPr>
    </w:lvl>
    <w:lvl w:ilvl="1">
      <w:start w:val="1"/>
      <w:numFmt w:val="decimal"/>
      <w:lvlText w:val="%2."/>
      <w:lvlJc w:val="left"/>
      <w:pPr>
        <w:ind w:left="1465" w:hanging="405"/>
      </w:pPr>
      <w:rPr>
        <w:rFonts w:hint="default"/>
      </w:r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0"/>
  <w:evenAndOddHeaders/>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2"/>
  </w:compat>
  <w:rsids>
    <w:rsidRoot w:val="008A361C"/>
    <w:rsid w:val="00003C52"/>
    <w:rsid w:val="00055637"/>
    <w:rsid w:val="00082AD2"/>
    <w:rsid w:val="000D54A7"/>
    <w:rsid w:val="000F6B29"/>
    <w:rsid w:val="00136445"/>
    <w:rsid w:val="00137B88"/>
    <w:rsid w:val="00186930"/>
    <w:rsid w:val="001C3F21"/>
    <w:rsid w:val="001D10A7"/>
    <w:rsid w:val="001D33E3"/>
    <w:rsid w:val="001F64AA"/>
    <w:rsid w:val="00234DF1"/>
    <w:rsid w:val="00290879"/>
    <w:rsid w:val="0029222A"/>
    <w:rsid w:val="002B7120"/>
    <w:rsid w:val="002C3C31"/>
    <w:rsid w:val="002D57A8"/>
    <w:rsid w:val="002E3711"/>
    <w:rsid w:val="00311D8D"/>
    <w:rsid w:val="00380051"/>
    <w:rsid w:val="003A506B"/>
    <w:rsid w:val="003C04C4"/>
    <w:rsid w:val="003E7F23"/>
    <w:rsid w:val="003F1C18"/>
    <w:rsid w:val="003F56BD"/>
    <w:rsid w:val="00431EA7"/>
    <w:rsid w:val="00433D49"/>
    <w:rsid w:val="004400CC"/>
    <w:rsid w:val="00475456"/>
    <w:rsid w:val="00517EA3"/>
    <w:rsid w:val="0052666D"/>
    <w:rsid w:val="00566B3F"/>
    <w:rsid w:val="00584505"/>
    <w:rsid w:val="005B3664"/>
    <w:rsid w:val="005C69DA"/>
    <w:rsid w:val="005D7594"/>
    <w:rsid w:val="005F0CCC"/>
    <w:rsid w:val="00601978"/>
    <w:rsid w:val="00621EAC"/>
    <w:rsid w:val="006226FA"/>
    <w:rsid w:val="006269EA"/>
    <w:rsid w:val="0066330B"/>
    <w:rsid w:val="006B7502"/>
    <w:rsid w:val="006C4689"/>
    <w:rsid w:val="00701785"/>
    <w:rsid w:val="0070540E"/>
    <w:rsid w:val="00713810"/>
    <w:rsid w:val="00723765"/>
    <w:rsid w:val="0074758F"/>
    <w:rsid w:val="00773F64"/>
    <w:rsid w:val="007B588E"/>
    <w:rsid w:val="007C591C"/>
    <w:rsid w:val="00814912"/>
    <w:rsid w:val="00816A9E"/>
    <w:rsid w:val="00830EEC"/>
    <w:rsid w:val="00871175"/>
    <w:rsid w:val="00894503"/>
    <w:rsid w:val="008A361C"/>
    <w:rsid w:val="00911546"/>
    <w:rsid w:val="00912A2C"/>
    <w:rsid w:val="00944975"/>
    <w:rsid w:val="00950554"/>
    <w:rsid w:val="00962E88"/>
    <w:rsid w:val="00975ADF"/>
    <w:rsid w:val="00981AE6"/>
    <w:rsid w:val="009D261A"/>
    <w:rsid w:val="009F2AA0"/>
    <w:rsid w:val="00A12FC8"/>
    <w:rsid w:val="00A337AA"/>
    <w:rsid w:val="00A40FDA"/>
    <w:rsid w:val="00A414CD"/>
    <w:rsid w:val="00A50B89"/>
    <w:rsid w:val="00A53AF5"/>
    <w:rsid w:val="00A77BB4"/>
    <w:rsid w:val="00AB50EB"/>
    <w:rsid w:val="00AD7ABA"/>
    <w:rsid w:val="00B23D3C"/>
    <w:rsid w:val="00B61A3A"/>
    <w:rsid w:val="00B675B9"/>
    <w:rsid w:val="00B70E0B"/>
    <w:rsid w:val="00B86D53"/>
    <w:rsid w:val="00BA1624"/>
    <w:rsid w:val="00BD0C3D"/>
    <w:rsid w:val="00BD624C"/>
    <w:rsid w:val="00BD67DF"/>
    <w:rsid w:val="00BD7D0C"/>
    <w:rsid w:val="00C82B31"/>
    <w:rsid w:val="00C947B6"/>
    <w:rsid w:val="00CA413C"/>
    <w:rsid w:val="00CE38DC"/>
    <w:rsid w:val="00D11213"/>
    <w:rsid w:val="00D72CD3"/>
    <w:rsid w:val="00D86AAB"/>
    <w:rsid w:val="00DF0CF0"/>
    <w:rsid w:val="00E2173E"/>
    <w:rsid w:val="00E36A00"/>
    <w:rsid w:val="00E46A2E"/>
    <w:rsid w:val="00E6789A"/>
    <w:rsid w:val="00E85D29"/>
    <w:rsid w:val="00EB5268"/>
    <w:rsid w:val="00EC285E"/>
    <w:rsid w:val="00EF3295"/>
    <w:rsid w:val="00F52CE5"/>
    <w:rsid w:val="00F75D79"/>
    <w:rsid w:val="10CB5EDF"/>
    <w:rsid w:val="377A294B"/>
    <w:rsid w:val="37B56BBA"/>
    <w:rsid w:val="40156D36"/>
    <w:rsid w:val="415B2D61"/>
    <w:rsid w:val="4FF862A7"/>
    <w:rsid w:val="50350C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2D51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table" w:styleId="a6">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pPr>
      <w:ind w:firstLineChars="200" w:firstLine="420"/>
    </w:pPr>
  </w:style>
  <w:style w:type="character" w:customStyle="1" w:styleId="Char">
    <w:name w:val="批注框文本 Char"/>
    <w:basedOn w:val="a0"/>
    <w:link w:val="a3"/>
    <w:uiPriority w:val="99"/>
    <w:semiHidden/>
    <w:qFormat/>
    <w:rPr>
      <w:sz w:val="18"/>
      <w:szCs w:val="1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7.jpe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7D6837-8FB5-4DC1-A0CC-C391AED46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Pages>
  <Words>880</Words>
  <Characters>934</Characters>
  <Application>Microsoft Office Word</Application>
  <DocSecurity>0</DocSecurity>
  <Lines>93</Lines>
  <Paragraphs>78</Paragraphs>
  <ScaleCrop>false</ScaleCrop>
  <Company/>
  <LinksUpToDate>false</LinksUpToDate>
  <CharactersWithSpaces>1736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高哲仪</dc:creator>
  <cp:keywords/>
  <dc:description/>
  <cp:lastModifiedBy>An</cp:lastModifiedBy>
  <cp:revision>7</cp:revision>
  <cp:lastPrinted>2023-12-27T01:41:00Z</cp:lastPrinted>
  <dcterms:created xsi:type="dcterms:W3CDTF">2023-12-27T01:26:00Z</dcterms:created>
  <dcterms:modified xsi:type="dcterms:W3CDTF">2023-12-27T06:44:00Z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F951D6B81740440E8D93D52B1DAD1286</vt:lpwstr>
  </property>
</Properties>
</file>