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E2" w:rsidRDefault="005661B9">
      <w:pPr>
        <w:spacing w:line="580" w:lineRule="exact"/>
        <w:ind w:right="320"/>
        <w:jc w:val="left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附件1：</w:t>
      </w:r>
    </w:p>
    <w:p w:rsidR="000E22E2" w:rsidRDefault="005661B9" w:rsidP="005661B9">
      <w:pPr>
        <w:spacing w:afterLines="50" w:after="156" w:line="580" w:lineRule="exact"/>
        <w:ind w:right="317"/>
        <w:jc w:val="center"/>
        <w:rPr>
          <w:rFonts w:ascii="文鼎小标宋简" w:eastAsia="文鼎小标宋简" w:hAnsi="仿宋" w:cs="仿宋_GB2312"/>
          <w:b/>
          <w:bCs/>
          <w:sz w:val="32"/>
          <w:szCs w:val="32"/>
        </w:rPr>
      </w:pPr>
      <w:r>
        <w:rPr>
          <w:rFonts w:ascii="文鼎小标宋简" w:eastAsia="文鼎小标宋简" w:hAnsi="仿宋" w:cs="仿宋_GB2312" w:hint="eastAsia"/>
          <w:b/>
          <w:bCs/>
          <w:sz w:val="32"/>
          <w:szCs w:val="32"/>
        </w:rPr>
        <w:t>11月24日会议安排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1866"/>
        <w:gridCol w:w="3007"/>
        <w:gridCol w:w="1328"/>
        <w:gridCol w:w="2270"/>
      </w:tblGrid>
      <w:tr w:rsidR="000E22E2">
        <w:trPr>
          <w:trHeight w:val="68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E2" w:rsidRDefault="005661B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E2" w:rsidRDefault="005661B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时</w:t>
            </w: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间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会议内容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20"/>
                <w:kern w:val="0"/>
                <w:sz w:val="30"/>
                <w:szCs w:val="30"/>
              </w:rPr>
              <w:t>报告人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20"/>
                <w:kern w:val="0"/>
                <w:sz w:val="30"/>
                <w:szCs w:val="30"/>
              </w:rPr>
              <w:t>单</w:t>
            </w:r>
            <w:r>
              <w:rPr>
                <w:rFonts w:ascii="Times New Roman" w:eastAsia="仿宋" w:hAnsi="Times New Roman" w:cs="Times New Roman"/>
                <w:b/>
                <w:bCs/>
                <w:spacing w:val="-20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spacing w:val="-20"/>
                <w:kern w:val="0"/>
                <w:sz w:val="30"/>
                <w:szCs w:val="30"/>
              </w:rPr>
              <w:t>位</w:t>
            </w:r>
          </w:p>
        </w:tc>
      </w:tr>
      <w:tr w:rsidR="000E22E2">
        <w:trPr>
          <w:trHeight w:val="68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09:00-09:10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领导致辞</w:t>
            </w:r>
          </w:p>
        </w:tc>
      </w:tr>
      <w:tr w:rsidR="000E22E2">
        <w:trPr>
          <w:trHeight w:val="7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09:10-09:40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国家最新的监管要求（《核动力厂调试和运行安全规定》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HAF 103-2022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）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生态环境部华南核与辐射安全监督站</w:t>
            </w:r>
          </w:p>
        </w:tc>
      </w:tr>
      <w:tr w:rsidR="000E22E2">
        <w:trPr>
          <w:trHeight w:val="7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09:40-10:10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CPR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机组辐射防护最优化思路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关晓强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阳江核电有限公司</w:t>
            </w:r>
          </w:p>
        </w:tc>
      </w:tr>
      <w:tr w:rsidR="000E22E2">
        <w:trPr>
          <w:trHeight w:val="7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10:10-10:40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辐射防护动态区域管理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法创建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与应用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  <w:t>董海斌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江苏核电有限公司（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中核田湾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）</w:t>
            </w:r>
          </w:p>
        </w:tc>
      </w:tr>
      <w:tr w:rsidR="000E22E2">
        <w:trPr>
          <w:trHeight w:val="65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10:40-11:00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合照、</w:t>
            </w:r>
            <w:proofErr w:type="gramStart"/>
            <w:r>
              <w:rPr>
                <w:rFonts w:ascii="Times New Roman" w:eastAsia="仿宋" w:hAnsi="Times New Roman" w:cs="Times New Roman"/>
                <w:sz w:val="30"/>
                <w:szCs w:val="30"/>
              </w:rPr>
              <w:t>茶歇</w:t>
            </w:r>
            <w:proofErr w:type="gramEnd"/>
          </w:p>
        </w:tc>
      </w:tr>
      <w:tr w:rsidR="000E22E2">
        <w:trPr>
          <w:trHeight w:val="7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11:00-11:30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核事故伤员的医学救治，以日本东海村临界事故伤员为例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涂</w:t>
            </w:r>
            <w:r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彧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苏州大学</w:t>
            </w:r>
          </w:p>
        </w:tc>
      </w:tr>
      <w:tr w:rsidR="000E22E2">
        <w:trPr>
          <w:trHeight w:val="7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11:30-12:00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核电厂职业病危害风险与关键控制技术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苏</w:t>
            </w:r>
            <w:proofErr w:type="gramStart"/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世</w:t>
            </w:r>
            <w:proofErr w:type="gramEnd"/>
            <w:r>
              <w:rPr>
                <w:rFonts w:ascii="Times New Roman" w:eastAsia="仿宋" w:hAnsi="Times New Roman" w:cs="Times New Roman"/>
                <w:b/>
                <w:bCs/>
                <w:sz w:val="30"/>
                <w:szCs w:val="30"/>
              </w:rPr>
              <w:t>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广东省职业病防治院</w:t>
            </w:r>
          </w:p>
        </w:tc>
      </w:tr>
      <w:tr w:rsidR="000E22E2">
        <w:trPr>
          <w:trHeight w:val="633"/>
          <w:jc w:val="center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午</w:t>
            </w: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餐</w:t>
            </w:r>
          </w:p>
        </w:tc>
      </w:tr>
      <w:tr w:rsidR="000E22E2">
        <w:trPr>
          <w:trHeight w:val="7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14:30-15:00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某机组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燃破状态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下的辐射源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项控制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实践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李肖宁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台山核电合营有限公司</w:t>
            </w:r>
          </w:p>
        </w:tc>
      </w:tr>
      <w:tr w:rsidR="000E22E2">
        <w:trPr>
          <w:trHeight w:val="7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15:00-15:30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降低机组首循环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源项水平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的若干措施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  <w:t>王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  <w:t>亮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辽宁红沿河核电有限公司</w:t>
            </w:r>
          </w:p>
        </w:tc>
      </w:tr>
      <w:tr w:rsidR="000E22E2">
        <w:trPr>
          <w:trHeight w:val="7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15:30-16:00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一回路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注锌技术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研究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  <w:t>刘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  <w:t>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中广核研究院有限公司</w:t>
            </w:r>
          </w:p>
        </w:tc>
      </w:tr>
      <w:tr w:rsidR="000E22E2">
        <w:trPr>
          <w:trHeight w:val="62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16:00-16:20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茶</w:t>
            </w: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歇</w:t>
            </w:r>
          </w:p>
        </w:tc>
      </w:tr>
      <w:tr w:rsidR="000E22E2">
        <w:trPr>
          <w:trHeight w:val="7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16:20-16:50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集成式无人机寻源系统及自主路径规划方法研究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  <w:t>刘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  <w:t>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中山大学</w:t>
            </w:r>
          </w:p>
        </w:tc>
      </w:tr>
      <w:tr w:rsidR="000E22E2">
        <w:trPr>
          <w:trHeight w:val="7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4"/>
              </w:numPr>
              <w:spacing w:line="320" w:lineRule="exact"/>
              <w:ind w:left="42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16:50-17:20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一种无人机载辐射监测软件设计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30"/>
                <w:szCs w:val="30"/>
              </w:rPr>
              <w:t>徐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30"/>
                <w:szCs w:val="30"/>
              </w:rPr>
              <w:t>杨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武汉第二船舶设计研究所</w:t>
            </w:r>
          </w:p>
        </w:tc>
      </w:tr>
      <w:tr w:rsidR="000E22E2">
        <w:trPr>
          <w:trHeight w:val="737"/>
          <w:jc w:val="center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晚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餐</w:t>
            </w:r>
          </w:p>
        </w:tc>
      </w:tr>
    </w:tbl>
    <w:p w:rsidR="006C1C88" w:rsidRDefault="006C1C88" w:rsidP="005661B9">
      <w:pPr>
        <w:spacing w:afterLines="50" w:after="156" w:line="580" w:lineRule="exact"/>
        <w:ind w:right="317"/>
        <w:jc w:val="center"/>
        <w:rPr>
          <w:rFonts w:ascii="Times New Roman" w:eastAsia="文鼎小标宋简" w:hAnsi="Times New Roman" w:cs="Times New Roman"/>
          <w:b/>
          <w:bCs/>
          <w:sz w:val="32"/>
          <w:szCs w:val="32"/>
        </w:rPr>
        <w:sectPr w:rsidR="006C1C88" w:rsidSect="006C1C88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0E22E2" w:rsidRDefault="005661B9" w:rsidP="005661B9">
      <w:pPr>
        <w:spacing w:afterLines="50" w:after="156" w:line="580" w:lineRule="exact"/>
        <w:ind w:right="317"/>
        <w:jc w:val="center"/>
        <w:rPr>
          <w:rFonts w:ascii="Times New Roman" w:eastAsia="方正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文鼎小标宋简" w:hAnsi="Times New Roman" w:cs="Times New Roman"/>
          <w:b/>
          <w:bCs/>
          <w:sz w:val="32"/>
          <w:szCs w:val="32"/>
        </w:rPr>
        <w:lastRenderedPageBreak/>
        <w:t>11</w:t>
      </w:r>
      <w:r>
        <w:rPr>
          <w:rFonts w:ascii="Times New Roman" w:eastAsia="文鼎小标宋简" w:hAnsi="Times New Roman" w:cs="Times New Roman"/>
          <w:b/>
          <w:bCs/>
          <w:sz w:val="32"/>
          <w:szCs w:val="32"/>
        </w:rPr>
        <w:t>月</w:t>
      </w:r>
      <w:r>
        <w:rPr>
          <w:rFonts w:ascii="Times New Roman" w:eastAsia="文鼎小标宋简" w:hAnsi="Times New Roman" w:cs="Times New Roman"/>
          <w:b/>
          <w:bCs/>
          <w:sz w:val="32"/>
          <w:szCs w:val="32"/>
        </w:rPr>
        <w:t>25</w:t>
      </w:r>
      <w:r>
        <w:rPr>
          <w:rFonts w:ascii="Times New Roman" w:eastAsia="文鼎小标宋简" w:hAnsi="Times New Roman" w:cs="Times New Roman"/>
          <w:b/>
          <w:bCs/>
          <w:sz w:val="32"/>
          <w:szCs w:val="32"/>
        </w:rPr>
        <w:t>日会议安排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866"/>
        <w:gridCol w:w="2784"/>
        <w:gridCol w:w="1298"/>
        <w:gridCol w:w="2379"/>
      </w:tblGrid>
      <w:tr w:rsidR="000E22E2">
        <w:trPr>
          <w:trHeight w:val="6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时 </w:t>
            </w:r>
            <w:r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会议内容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报告人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单 </w:t>
            </w:r>
            <w:r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位</w:t>
            </w:r>
          </w:p>
        </w:tc>
      </w:tr>
      <w:tr w:rsidR="000E22E2">
        <w:trPr>
          <w:trHeight w:val="63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5"/>
              </w:num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09:00-09:30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集体剂量管理的综合推进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  <w:t>黄新明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大亚湾核电运营管理有限公司</w:t>
            </w:r>
          </w:p>
        </w:tc>
      </w:tr>
      <w:tr w:rsidR="000E22E2">
        <w:trPr>
          <w:trHeight w:val="52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5"/>
              </w:num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09:30-10:00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大亚湾核电厂乏燃料公海铁联运核与辐射安全分析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杨寿海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中广核工程有限公司</w:t>
            </w:r>
          </w:p>
        </w:tc>
      </w:tr>
      <w:tr w:rsidR="000E22E2">
        <w:trPr>
          <w:trHeight w:val="63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5"/>
              </w:num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10:00-10:30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电厂辐射安全文化推进思路和举措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邹之利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阳江核电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有限公司</w:t>
            </w:r>
          </w:p>
        </w:tc>
      </w:tr>
      <w:tr w:rsidR="000E22E2">
        <w:trPr>
          <w:trHeight w:val="51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5"/>
              </w:num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10:30-10:50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tabs>
                <w:tab w:val="left" w:pos="582"/>
              </w:tabs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茶  歇</w:t>
            </w:r>
          </w:p>
        </w:tc>
      </w:tr>
      <w:tr w:rsidR="000E22E2">
        <w:trPr>
          <w:trHeight w:val="53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5"/>
              </w:num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10:50-11:20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国产化KZC设备的研制进展及发展趋势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0"/>
                <w:szCs w:val="30"/>
              </w:rPr>
              <w:t>王建飞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6C1C88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hyperlink r:id="rId6" w:tgtFrame="https://www.baidu.com/_blank" w:history="1">
              <w:r w:rsidR="005661B9">
                <w:rPr>
                  <w:rFonts w:ascii="仿宋" w:eastAsia="仿宋" w:hAnsi="仿宋" w:cs="仿宋"/>
                  <w:kern w:val="0"/>
                  <w:sz w:val="30"/>
                  <w:szCs w:val="30"/>
                </w:rPr>
                <w:t>山西中辐核仪器有限责任公司</w:t>
              </w:r>
            </w:hyperlink>
          </w:p>
        </w:tc>
      </w:tr>
      <w:tr w:rsidR="000E22E2">
        <w:trPr>
          <w:trHeight w:val="57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5"/>
              </w:num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11:20-11:50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硅胶基辐射屏蔽材料的研发与工程应用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周永海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中广核工程有限公司</w:t>
            </w:r>
          </w:p>
        </w:tc>
      </w:tr>
      <w:tr w:rsidR="000E22E2">
        <w:trPr>
          <w:trHeight w:val="73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0E22E2">
            <w:pPr>
              <w:numPr>
                <w:ilvl w:val="0"/>
                <w:numId w:val="5"/>
              </w:num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12:00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E2" w:rsidRDefault="005661B9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午餐后返程</w:t>
            </w:r>
          </w:p>
        </w:tc>
      </w:tr>
    </w:tbl>
    <w:p w:rsidR="000E22E2" w:rsidRDefault="000E22E2" w:rsidP="006C1C88">
      <w:pPr>
        <w:rPr>
          <w:rFonts w:ascii="Times New Roman" w:eastAsia="方正仿宋_GB2312" w:hAnsi="Times New Roman" w:cs="Times New Roman"/>
          <w:sz w:val="32"/>
          <w:szCs w:val="32"/>
        </w:rPr>
      </w:pPr>
    </w:p>
    <w:sectPr w:rsidR="000E22E2" w:rsidSect="006C1C8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7173D15-DDC5-4CA4-96A1-22CF1E447F86}"/>
    <w:embedBold r:id="rId2" w:subsetted="1" w:fontKey="{8829D68D-34D2-44A0-8F3B-F4509FD148E4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  <w:embedBold r:id="rId3" w:subsetted="1" w:fontKey="{6220B7D3-787E-495D-91AE-35F5836994DD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6A9788"/>
    <w:multiLevelType w:val="singleLevel"/>
    <w:tmpl w:val="AA6A9788"/>
    <w:lvl w:ilvl="0">
      <w:start w:val="2"/>
      <w:numFmt w:val="decimal"/>
      <w:suff w:val="nothing"/>
      <w:lvlText w:val="%1、"/>
      <w:lvlJc w:val="left"/>
    </w:lvl>
  </w:abstractNum>
  <w:abstractNum w:abstractNumId="1">
    <w:nsid w:val="D7C9D6AD"/>
    <w:multiLevelType w:val="singleLevel"/>
    <w:tmpl w:val="D7C9D6AD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0947A31"/>
    <w:multiLevelType w:val="multilevel"/>
    <w:tmpl w:val="20947A31"/>
    <w:lvl w:ilvl="0">
      <w:start w:val="1"/>
      <w:numFmt w:val="decimal"/>
      <w:lvlText w:val="%1、"/>
      <w:lvlJc w:val="left"/>
      <w:pPr>
        <w:ind w:left="105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28142EFD"/>
    <w:multiLevelType w:val="multilevel"/>
    <w:tmpl w:val="28142EFD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9E6385"/>
    <w:multiLevelType w:val="multilevel"/>
    <w:tmpl w:val="309E6385"/>
    <w:lvl w:ilvl="0">
      <w:start w:val="1"/>
      <w:numFmt w:val="decimal"/>
      <w:lvlText w:val="%1"/>
      <w:lvlJc w:val="left"/>
      <w:pPr>
        <w:ind w:left="987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MjUyZjQ2NWM3OTM1MjlmOGIwMTNmNDljMzc2MzcifQ=="/>
  </w:docVars>
  <w:rsids>
    <w:rsidRoot w:val="000E22E2"/>
    <w:rsid w:val="000E22E2"/>
    <w:rsid w:val="005661B9"/>
    <w:rsid w:val="006C1C88"/>
    <w:rsid w:val="080D4467"/>
    <w:rsid w:val="08BA6A96"/>
    <w:rsid w:val="09AF5ECF"/>
    <w:rsid w:val="0AA03A6A"/>
    <w:rsid w:val="0B071D3B"/>
    <w:rsid w:val="10521CAA"/>
    <w:rsid w:val="12113AD3"/>
    <w:rsid w:val="14103A0E"/>
    <w:rsid w:val="155810D0"/>
    <w:rsid w:val="16405F21"/>
    <w:rsid w:val="193F4E43"/>
    <w:rsid w:val="1C361A39"/>
    <w:rsid w:val="1DC84806"/>
    <w:rsid w:val="1F84359A"/>
    <w:rsid w:val="239161EE"/>
    <w:rsid w:val="23C01A9A"/>
    <w:rsid w:val="23EC5B42"/>
    <w:rsid w:val="240B5FA0"/>
    <w:rsid w:val="28416434"/>
    <w:rsid w:val="2B966A97"/>
    <w:rsid w:val="2DC773DC"/>
    <w:rsid w:val="318B55C3"/>
    <w:rsid w:val="325154C6"/>
    <w:rsid w:val="341B3FDD"/>
    <w:rsid w:val="37DA5F5D"/>
    <w:rsid w:val="38180325"/>
    <w:rsid w:val="3DA72A27"/>
    <w:rsid w:val="3E074EA7"/>
    <w:rsid w:val="43D46D69"/>
    <w:rsid w:val="44943F1D"/>
    <w:rsid w:val="49D7054F"/>
    <w:rsid w:val="4D5B6AA3"/>
    <w:rsid w:val="4EA12A85"/>
    <w:rsid w:val="4EE07EA5"/>
    <w:rsid w:val="50123B97"/>
    <w:rsid w:val="53C438F2"/>
    <w:rsid w:val="549534E0"/>
    <w:rsid w:val="54ED50CA"/>
    <w:rsid w:val="57156234"/>
    <w:rsid w:val="58561FCD"/>
    <w:rsid w:val="5A5F6122"/>
    <w:rsid w:val="5B80212D"/>
    <w:rsid w:val="5C294C3A"/>
    <w:rsid w:val="5C7259AC"/>
    <w:rsid w:val="61C5311B"/>
    <w:rsid w:val="653463FD"/>
    <w:rsid w:val="67A45ABC"/>
    <w:rsid w:val="72CE7DF1"/>
    <w:rsid w:val="73C117A4"/>
    <w:rsid w:val="73CD0149"/>
    <w:rsid w:val="767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qFormat/>
    <w:rPr>
      <w:color w:val="0563C1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5661B9"/>
    <w:rPr>
      <w:sz w:val="18"/>
      <w:szCs w:val="18"/>
    </w:rPr>
  </w:style>
  <w:style w:type="character" w:customStyle="1" w:styleId="Char">
    <w:name w:val="批注框文本 Char"/>
    <w:basedOn w:val="a0"/>
    <w:link w:val="a6"/>
    <w:rsid w:val="005661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qFormat/>
    <w:rPr>
      <w:color w:val="0563C1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5661B9"/>
    <w:rPr>
      <w:sz w:val="18"/>
      <w:szCs w:val="18"/>
    </w:rPr>
  </w:style>
  <w:style w:type="character" w:customStyle="1" w:styleId="Char">
    <w:name w:val="批注框文本 Char"/>
    <w:basedOn w:val="a0"/>
    <w:link w:val="a6"/>
    <w:rsid w:val="005661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qicha.baidu.com/detail/compinfo?pid=xlTM-TogKuTwBIjk1n4oENMB8GHgwq1gDwmd&amp;rq=es&amp;pd=ee&amp;from=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An</cp:lastModifiedBy>
  <cp:revision>3</cp:revision>
  <cp:lastPrinted>2022-10-21T06:17:00Z</cp:lastPrinted>
  <dcterms:created xsi:type="dcterms:W3CDTF">2022-07-25T01:27:00Z</dcterms:created>
  <dcterms:modified xsi:type="dcterms:W3CDTF">2022-10-21T06:43:00Z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143926D3363A4560A0CFB3503D0E6B63</vt:lpwstr>
  </property>
</Properties>
</file>